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BBEFF" w14:textId="196E0723" w:rsidR="00B9510F" w:rsidRPr="00376782" w:rsidRDefault="00A26793" w:rsidP="00376782">
      <w:pPr>
        <w:pStyle w:val="Heading1"/>
        <w:rPr>
          <w:rFonts w:ascii="Poppins Black" w:hAnsi="Poppins Black" w:cs="Poppins Black"/>
        </w:rPr>
      </w:pPr>
      <w:r>
        <w:rPr>
          <w:rFonts w:ascii="Poppins Black" w:hAnsi="Poppins Black" w:cs="Poppins Black"/>
        </w:rPr>
        <w:t>Skadeförlopp i törskateangripen tallungskog</w:t>
      </w:r>
      <w:r w:rsidR="00DD5933">
        <w:rPr>
          <w:rFonts w:ascii="Poppins Black" w:hAnsi="Poppins Black" w:cs="Poppins Black"/>
        </w:rPr>
        <w:t xml:space="preserve"> </w:t>
      </w:r>
      <w:r w:rsidR="00F73C13" w:rsidRPr="00915F59">
        <w:rPr>
          <w:rFonts w:ascii="Poppins Light" w:hAnsi="Poppins Light" w:cs="Poppins Light"/>
        </w:rPr>
        <w:br/>
      </w:r>
      <w:r w:rsidR="00953828">
        <w:rPr>
          <w:noProof/>
        </w:rPr>
        <w:drawing>
          <wp:inline distT="0" distB="0" distL="0" distR="0" wp14:anchorId="160D1A42" wp14:editId="4F8D31AD">
            <wp:extent cx="5521960" cy="3652090"/>
            <wp:effectExtent l="0" t="0" r="2540" b="5715"/>
            <wp:docPr id="545054382" name="Picture 7" descr="A tree branch with red ribb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54382" name="Picture 7" descr="A tree branch with red ribbon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466" b="5350"/>
                    <a:stretch/>
                  </pic:blipFill>
                  <pic:spPr bwMode="auto">
                    <a:xfrm>
                      <a:off x="0" y="0"/>
                      <a:ext cx="5530577" cy="3657789"/>
                    </a:xfrm>
                    <a:prstGeom prst="rect">
                      <a:avLst/>
                    </a:prstGeom>
                    <a:noFill/>
                    <a:ln>
                      <a:noFill/>
                    </a:ln>
                    <a:extLst>
                      <a:ext uri="{53640926-AAD7-44D8-BBD7-CCE9431645EC}">
                        <a14:shadowObscured xmlns:a14="http://schemas.microsoft.com/office/drawing/2010/main"/>
                      </a:ext>
                    </a:extLst>
                  </pic:spPr>
                </pic:pic>
              </a:graphicData>
            </a:graphic>
          </wp:inline>
        </w:drawing>
      </w:r>
    </w:p>
    <w:p w14:paraId="1016C626" w14:textId="4D75A879" w:rsidR="009141F5" w:rsidRDefault="003979B9" w:rsidP="009141F5">
      <w:r w:rsidRPr="003979B9">
        <w:t>Bild: Jonas Öhlund</w:t>
      </w:r>
    </w:p>
    <w:p w14:paraId="25E589C2" w14:textId="77777777" w:rsidR="0060533B" w:rsidRDefault="009141F5" w:rsidP="00DF518A">
      <w:r w:rsidRPr="009141F5">
        <w:rPr>
          <w:rStyle w:val="Heading2Char"/>
        </w:rPr>
        <w:t>Sammanfattning</w:t>
      </w:r>
      <w:r>
        <w:br/>
      </w:r>
      <w:r w:rsidR="008871BB">
        <w:t xml:space="preserve">I detta projekt </w:t>
      </w:r>
      <w:r w:rsidR="0065559F">
        <w:t>följdes</w:t>
      </w:r>
      <w:r w:rsidR="008B23FA">
        <w:t xml:space="preserve"> skadeförloppet för</w:t>
      </w:r>
      <w:r w:rsidR="00C44B88">
        <w:t xml:space="preserve"> </w:t>
      </w:r>
      <w:r w:rsidR="008B23FA">
        <w:t xml:space="preserve">118 </w:t>
      </w:r>
      <w:r w:rsidR="00CA36AF">
        <w:t>grenangrepp av törskate</w:t>
      </w:r>
      <w:r w:rsidR="00EC302D">
        <w:t xml:space="preserve"> </w:t>
      </w:r>
      <w:r w:rsidR="0036302F">
        <w:t xml:space="preserve">i </w:t>
      </w:r>
      <w:r w:rsidR="00077B6F">
        <w:t xml:space="preserve">fem </w:t>
      </w:r>
      <w:r w:rsidR="00C44B88">
        <w:t>unga tallbestånd</w:t>
      </w:r>
      <w:r w:rsidR="0036302F">
        <w:t xml:space="preserve"> i Västerbottens län. </w:t>
      </w:r>
      <w:r w:rsidR="008A3E8F">
        <w:t>Det primära måle</w:t>
      </w:r>
      <w:r w:rsidR="00322BB2">
        <w:t>t</w:t>
      </w:r>
      <w:r w:rsidR="008A3E8F">
        <w:t xml:space="preserve"> med projektet var att </w:t>
      </w:r>
      <w:r w:rsidR="007B3159">
        <w:t>förbättra</w:t>
      </w:r>
      <w:r w:rsidR="00DB36C2">
        <w:t xml:space="preserve"> förståelse för </w:t>
      </w:r>
      <w:r w:rsidR="00213B3B">
        <w:t>skadorna</w:t>
      </w:r>
      <w:r w:rsidR="00302A1B">
        <w:t>s utveckling</w:t>
      </w:r>
      <w:r w:rsidR="000935BC">
        <w:t xml:space="preserve"> </w:t>
      </w:r>
      <w:r w:rsidR="00EF074E">
        <w:t xml:space="preserve">och </w:t>
      </w:r>
      <w:r w:rsidR="0052427B">
        <w:t>svampens tillväxthastighet</w:t>
      </w:r>
      <w:r w:rsidR="007859A7">
        <w:t xml:space="preserve"> – kunskap som </w:t>
      </w:r>
      <w:r w:rsidR="003F1680">
        <w:t xml:space="preserve">har </w:t>
      </w:r>
      <w:r w:rsidR="005A2177">
        <w:t xml:space="preserve">stor </w:t>
      </w:r>
      <w:r w:rsidR="003F1680">
        <w:t xml:space="preserve">betydelse </w:t>
      </w:r>
      <w:r w:rsidR="007859A7">
        <w:t xml:space="preserve">både för att </w:t>
      </w:r>
      <w:r w:rsidR="0065559F">
        <w:t xml:space="preserve">kunna </w:t>
      </w:r>
      <w:r w:rsidR="007859A7">
        <w:t xml:space="preserve">bedöma de ekonomiska effekterna av angreppen </w:t>
      </w:r>
      <w:proofErr w:type="gramStart"/>
      <w:r w:rsidR="00BC3571">
        <w:t xml:space="preserve">men </w:t>
      </w:r>
      <w:r w:rsidR="007D74E2">
        <w:t>även</w:t>
      </w:r>
      <w:proofErr w:type="gramEnd"/>
      <w:r w:rsidR="007859A7">
        <w:t xml:space="preserve"> </w:t>
      </w:r>
      <w:r w:rsidR="003F1680">
        <w:t xml:space="preserve">för </w:t>
      </w:r>
      <w:r w:rsidR="00DF518A">
        <w:t xml:space="preserve">att kunna sätta in relevanta skötselåtgärder för att minska </w:t>
      </w:r>
      <w:r w:rsidR="008F533C">
        <w:t xml:space="preserve">de framtida </w:t>
      </w:r>
      <w:r w:rsidR="00DF518A">
        <w:t>skadorna</w:t>
      </w:r>
      <w:r w:rsidR="00266A7C">
        <w:t xml:space="preserve"> i beståndet</w:t>
      </w:r>
      <w:r w:rsidR="00DF518A">
        <w:t xml:space="preserve">. </w:t>
      </w:r>
    </w:p>
    <w:p w14:paraId="5AE4542D" w14:textId="357D88C1" w:rsidR="003C6B0C" w:rsidRDefault="00E91ABA" w:rsidP="009141F5">
      <w:r>
        <w:t xml:space="preserve">Resultaten </w:t>
      </w:r>
      <w:r w:rsidR="009D2683">
        <w:t xml:space="preserve">från </w:t>
      </w:r>
      <w:r w:rsidR="00547109">
        <w:t xml:space="preserve">slutrevideringen </w:t>
      </w:r>
      <w:r w:rsidR="00B52CA1">
        <w:t xml:space="preserve">2024, </w:t>
      </w:r>
      <w:r w:rsidR="00964B96">
        <w:t>två år efter försöksetableringen</w:t>
      </w:r>
      <w:r w:rsidR="00B52CA1">
        <w:t xml:space="preserve">, </w:t>
      </w:r>
      <w:r w:rsidR="009D2683">
        <w:t>visa</w:t>
      </w:r>
      <w:r w:rsidR="00AF7F10">
        <w:t>de</w:t>
      </w:r>
      <w:r w:rsidR="009D2683">
        <w:t xml:space="preserve"> </w:t>
      </w:r>
      <w:r w:rsidR="006F5A66">
        <w:t xml:space="preserve">att </w:t>
      </w:r>
      <w:r w:rsidR="00802911">
        <w:t>ca</w:t>
      </w:r>
      <w:r w:rsidR="006220BA">
        <w:t xml:space="preserve"> </w:t>
      </w:r>
      <w:r w:rsidR="00A47D8F">
        <w:t>hälften av</w:t>
      </w:r>
      <w:r w:rsidR="007606DA">
        <w:t xml:space="preserve"> grenarna hade </w:t>
      </w:r>
      <w:r w:rsidR="00B52CA1">
        <w:t>dött</w:t>
      </w:r>
      <w:r w:rsidR="007606DA">
        <w:t xml:space="preserve"> </w:t>
      </w:r>
      <w:r w:rsidR="00802911">
        <w:t>utan att angreppet hunnit nå in till stammen</w:t>
      </w:r>
      <w:r w:rsidR="007606DA">
        <w:t>.</w:t>
      </w:r>
      <w:r w:rsidR="00A47D8F">
        <w:t xml:space="preserve"> </w:t>
      </w:r>
      <w:r w:rsidR="0013589B">
        <w:t>Det verkar således som att kvistrensningen varit ett effektivt sätt för träde</w:t>
      </w:r>
      <w:r w:rsidR="00D753B1">
        <w:t>n</w:t>
      </w:r>
      <w:r w:rsidR="0013589B">
        <w:t xml:space="preserve"> att ”göra sig av med” törskateinfektionen</w:t>
      </w:r>
      <w:r w:rsidR="00AA6F64" w:rsidRPr="00AA6F64">
        <w:t xml:space="preserve"> </w:t>
      </w:r>
      <w:r w:rsidR="00AA6F64">
        <w:t>i dessa unga tallbestånd</w:t>
      </w:r>
      <w:r w:rsidR="0013589B">
        <w:t>.</w:t>
      </w:r>
      <w:r w:rsidR="00350879" w:rsidRPr="00350879">
        <w:t xml:space="preserve"> </w:t>
      </w:r>
      <w:r w:rsidR="00350879">
        <w:t xml:space="preserve">I förlängningen indikerar dessa resultat att tidpunkten för när grenen infekteras </w:t>
      </w:r>
      <w:r w:rsidR="00EA0EAE">
        <w:t>(</w:t>
      </w:r>
      <w:r w:rsidR="0018785B">
        <w:t>i.e.</w:t>
      </w:r>
      <w:r w:rsidR="0055378E">
        <w:t xml:space="preserve"> </w:t>
      </w:r>
      <w:r w:rsidR="00EA0EAE">
        <w:t xml:space="preserve">grenåldern) </w:t>
      </w:r>
      <w:r w:rsidR="00350879">
        <w:t xml:space="preserve">kan vara en viktig faktor för sannolikheten att </w:t>
      </w:r>
      <w:r w:rsidR="00AC1942">
        <w:t xml:space="preserve">en </w:t>
      </w:r>
      <w:r w:rsidR="00350879">
        <w:t xml:space="preserve">greninfektion </w:t>
      </w:r>
      <w:r w:rsidR="000F62ED">
        <w:t>hinner</w:t>
      </w:r>
      <w:r w:rsidR="001E2C69">
        <w:t xml:space="preserve"> </w:t>
      </w:r>
      <w:r w:rsidR="00350879">
        <w:t>övergår till en för trädet mer allvarlig staminfektio</w:t>
      </w:r>
      <w:r w:rsidR="00BA29D0">
        <w:t>n</w:t>
      </w:r>
      <w:r w:rsidR="0020634D">
        <w:t xml:space="preserve"> </w:t>
      </w:r>
      <w:r w:rsidR="006E65C9">
        <w:t xml:space="preserve">innan grenen </w:t>
      </w:r>
      <w:r w:rsidR="008F533C">
        <w:t xml:space="preserve">hunnit </w:t>
      </w:r>
      <w:r w:rsidR="006E65C9">
        <w:t>dö</w:t>
      </w:r>
      <w:r w:rsidR="00F27526">
        <w:t xml:space="preserve"> (äldre grenar lägre sannolikhet)</w:t>
      </w:r>
      <w:r w:rsidR="00350879">
        <w:t>.</w:t>
      </w:r>
      <w:r w:rsidR="00DB1737">
        <w:t xml:space="preserve"> Vidare visade </w:t>
      </w:r>
      <w:r w:rsidR="008C7D4D">
        <w:t>analyserna av svampens tillväxt</w:t>
      </w:r>
      <w:r w:rsidR="00FA4DA5">
        <w:t>hast</w:t>
      </w:r>
      <w:r w:rsidR="00957D76">
        <w:t>i</w:t>
      </w:r>
      <w:r w:rsidR="00FA4DA5">
        <w:t>ghet</w:t>
      </w:r>
      <w:r w:rsidR="008C7D4D">
        <w:t xml:space="preserve"> </w:t>
      </w:r>
      <w:r w:rsidR="00B42E13">
        <w:t xml:space="preserve">på </w:t>
      </w:r>
      <w:r w:rsidR="008C7D4D">
        <w:t xml:space="preserve">en stor skillnad mellan olika </w:t>
      </w:r>
      <w:r w:rsidR="000D51E4">
        <w:t xml:space="preserve">grenar. </w:t>
      </w:r>
      <w:r w:rsidR="00B411D6">
        <w:t xml:space="preserve">Högst </w:t>
      </w:r>
      <w:r w:rsidR="000D51E4">
        <w:t xml:space="preserve">tillväxt </w:t>
      </w:r>
      <w:r w:rsidR="0018015C">
        <w:t>registrerades</w:t>
      </w:r>
      <w:r w:rsidR="000D51E4">
        <w:t xml:space="preserve"> </w:t>
      </w:r>
      <w:r w:rsidR="0018015C">
        <w:t xml:space="preserve">för grenar med </w:t>
      </w:r>
      <w:r w:rsidR="000D51E4">
        <w:t>sporulerande angrepp</w:t>
      </w:r>
      <w:r w:rsidR="00C0796C">
        <w:t xml:space="preserve"> medan </w:t>
      </w:r>
      <w:r w:rsidR="00D34632">
        <w:t xml:space="preserve">ingen </w:t>
      </w:r>
      <w:r w:rsidR="00E47E56">
        <w:t>svamp</w:t>
      </w:r>
      <w:r w:rsidR="00D34632">
        <w:t>tillväxt</w:t>
      </w:r>
      <w:r w:rsidR="00C0796C">
        <w:t xml:space="preserve"> </w:t>
      </w:r>
      <w:r w:rsidR="00491866">
        <w:t xml:space="preserve">alls </w:t>
      </w:r>
      <w:r w:rsidR="00C0796C">
        <w:t xml:space="preserve">registrerades </w:t>
      </w:r>
      <w:r w:rsidR="003E581D">
        <w:t>på</w:t>
      </w:r>
      <w:r w:rsidR="00317A09">
        <w:t xml:space="preserve"> ca hälften av de vid slutrevideringen fortfarande levande grenarna.</w:t>
      </w:r>
      <w:r w:rsidR="00F97E14">
        <w:t xml:space="preserve"> </w:t>
      </w:r>
      <w:r w:rsidR="00064853">
        <w:t xml:space="preserve">Tallens försvar mot törskatesvampen </w:t>
      </w:r>
      <w:r w:rsidR="00B50910">
        <w:t xml:space="preserve">verkar således </w:t>
      </w:r>
      <w:r w:rsidR="00573E7A">
        <w:t xml:space="preserve">kunna </w:t>
      </w:r>
      <w:r w:rsidR="00B50910">
        <w:t xml:space="preserve">variera ganska </w:t>
      </w:r>
      <w:r w:rsidR="001175E9">
        <w:t>mycket</w:t>
      </w:r>
      <w:r w:rsidR="00B50910">
        <w:t xml:space="preserve"> mellan olika </w:t>
      </w:r>
      <w:r w:rsidR="00D002E1">
        <w:t>trädindivider</w:t>
      </w:r>
      <w:r w:rsidR="00621EB9">
        <w:t>/grenar</w:t>
      </w:r>
      <w:r w:rsidR="00D002E1">
        <w:t xml:space="preserve">. </w:t>
      </w:r>
      <w:r w:rsidR="001B050E">
        <w:t xml:space="preserve">Sammanfattningsvis tyder resultaten från denna studie på att </w:t>
      </w:r>
      <w:r w:rsidR="00960C82">
        <w:t xml:space="preserve">kvistrensningen </w:t>
      </w:r>
      <w:r w:rsidR="00C15702">
        <w:t xml:space="preserve">hos unga tallar </w:t>
      </w:r>
      <w:r w:rsidR="00703905">
        <w:t>har en stor</w:t>
      </w:r>
      <w:r w:rsidR="00C15702">
        <w:t xml:space="preserve"> betydelse för att förhindra allvarligare stamangrepp av törskate och att skötselstrategier som gynnar kvistrensningen kan vara ett </w:t>
      </w:r>
      <w:r w:rsidR="00917F85">
        <w:t xml:space="preserve">sätt </w:t>
      </w:r>
      <w:r w:rsidR="00483DE6">
        <w:t xml:space="preserve">för skogsägaren </w:t>
      </w:r>
      <w:r w:rsidR="00917F85">
        <w:t xml:space="preserve">att minska skadorna i </w:t>
      </w:r>
      <w:r w:rsidR="009C185F">
        <w:t xml:space="preserve">unga </w:t>
      </w:r>
      <w:r w:rsidR="00D27099">
        <w:t xml:space="preserve">törskateangripna </w:t>
      </w:r>
      <w:r w:rsidR="009C185F">
        <w:t>tallbestånd</w:t>
      </w:r>
      <w:r w:rsidR="00CF7E1B">
        <w:t>.</w:t>
      </w:r>
      <w:r w:rsidR="00C15702">
        <w:t xml:space="preserve"> </w:t>
      </w:r>
    </w:p>
    <w:p w14:paraId="384D6D0A" w14:textId="0F5B94B1" w:rsidR="009141F5" w:rsidRPr="00253405" w:rsidRDefault="009141F5" w:rsidP="009141F5">
      <w:pPr>
        <w:rPr>
          <w:rStyle w:val="eop"/>
          <w:color w:val="000000"/>
          <w:szCs w:val="22"/>
          <w:shd w:val="clear" w:color="auto" w:fill="FFFFFF"/>
        </w:rPr>
      </w:pPr>
      <w:r w:rsidRPr="009141F5">
        <w:rPr>
          <w:rStyle w:val="Heading2Char"/>
        </w:rPr>
        <w:lastRenderedPageBreak/>
        <w:t>Bakgrund</w:t>
      </w:r>
      <w:r>
        <w:br/>
      </w:r>
      <w:r w:rsidR="00F86D41" w:rsidRPr="00253405">
        <w:rPr>
          <w:rStyle w:val="normaltextrun"/>
          <w:color w:val="000000"/>
          <w:szCs w:val="22"/>
          <w:shd w:val="clear" w:color="auto" w:fill="FFFFFF"/>
        </w:rPr>
        <w:t>Törskate (</w:t>
      </w:r>
      <w:r w:rsidR="00F86D41" w:rsidRPr="00253405">
        <w:rPr>
          <w:rStyle w:val="normaltextrun"/>
          <w:i/>
          <w:iCs/>
          <w:color w:val="000000"/>
          <w:szCs w:val="22"/>
          <w:shd w:val="clear" w:color="auto" w:fill="FFFFFF"/>
        </w:rPr>
        <w:t>Cronartium pini</w:t>
      </w:r>
      <w:r w:rsidR="00F86D41" w:rsidRPr="00253405">
        <w:rPr>
          <w:rStyle w:val="normaltextrun"/>
          <w:color w:val="000000"/>
          <w:szCs w:val="22"/>
          <w:shd w:val="clear" w:color="auto" w:fill="FFFFFF"/>
        </w:rPr>
        <w:t xml:space="preserve">) är en </w:t>
      </w:r>
      <w:r w:rsidR="004101FE">
        <w:rPr>
          <w:rStyle w:val="normaltextrun"/>
          <w:color w:val="000000"/>
          <w:szCs w:val="22"/>
          <w:shd w:val="clear" w:color="auto" w:fill="FFFFFF"/>
        </w:rPr>
        <w:t>allvarlig svampsjukdom som angriper tall</w:t>
      </w:r>
      <w:r w:rsidR="00403750">
        <w:rPr>
          <w:rStyle w:val="normaltextrun"/>
          <w:color w:val="000000"/>
          <w:szCs w:val="22"/>
          <w:shd w:val="clear" w:color="auto" w:fill="FFFFFF"/>
        </w:rPr>
        <w:t xml:space="preserve"> (</w:t>
      </w:r>
      <w:r w:rsidR="00403750" w:rsidRPr="00403750">
        <w:rPr>
          <w:rStyle w:val="normaltextrun"/>
          <w:i/>
          <w:iCs/>
          <w:color w:val="000000"/>
          <w:szCs w:val="22"/>
          <w:shd w:val="clear" w:color="auto" w:fill="FFFFFF"/>
        </w:rPr>
        <w:t>Pinus sylvestris</w:t>
      </w:r>
      <w:r w:rsidR="00403750">
        <w:rPr>
          <w:rStyle w:val="normaltextrun"/>
          <w:color w:val="000000"/>
          <w:szCs w:val="22"/>
          <w:shd w:val="clear" w:color="auto" w:fill="FFFFFF"/>
        </w:rPr>
        <w:t>)</w:t>
      </w:r>
      <w:r w:rsidR="00F86D41" w:rsidRPr="00253405">
        <w:rPr>
          <w:rStyle w:val="normaltextrun"/>
          <w:color w:val="000000"/>
          <w:szCs w:val="22"/>
          <w:shd w:val="clear" w:color="auto" w:fill="FFFFFF"/>
        </w:rPr>
        <w:t xml:space="preserve"> (Samils &amp; Stenlid 2022). Det förekommer i två former; en som sprids direkt från tall till tall med klonal förökning och en som är värdväxlande (Hantula </w:t>
      </w:r>
      <w:proofErr w:type="gramStart"/>
      <w:r w:rsidR="00F86D41" w:rsidRPr="00253405">
        <w:rPr>
          <w:rStyle w:val="normaltextrun"/>
          <w:color w:val="000000"/>
          <w:szCs w:val="22"/>
          <w:shd w:val="clear" w:color="auto" w:fill="FFFFFF"/>
        </w:rPr>
        <w:t>m.fl.</w:t>
      </w:r>
      <w:proofErr w:type="gramEnd"/>
      <w:r w:rsidR="00F86D41" w:rsidRPr="00253405">
        <w:rPr>
          <w:rStyle w:val="normaltextrun"/>
          <w:color w:val="000000"/>
          <w:szCs w:val="22"/>
          <w:shd w:val="clear" w:color="auto" w:fill="FFFFFF"/>
        </w:rPr>
        <w:t xml:space="preserve"> 2002). Den värdväxlande formen behöver en mellanvärd för att fullborda sin livscykel, där en lång rad arter har identifierats som alternativvärdar. I norra Sverige anses kovallsläktet (</w:t>
      </w:r>
      <w:r w:rsidR="00F86D41" w:rsidRPr="00253405">
        <w:rPr>
          <w:rStyle w:val="normaltextrun"/>
          <w:i/>
          <w:iCs/>
          <w:color w:val="000000"/>
          <w:szCs w:val="22"/>
          <w:shd w:val="clear" w:color="auto" w:fill="FFFFFF"/>
        </w:rPr>
        <w:t>Melampyrum spp.</w:t>
      </w:r>
      <w:r w:rsidR="00F86D41" w:rsidRPr="00253405">
        <w:rPr>
          <w:rStyle w:val="normaltextrun"/>
          <w:color w:val="000000"/>
          <w:szCs w:val="22"/>
          <w:shd w:val="clear" w:color="auto" w:fill="FFFFFF"/>
        </w:rPr>
        <w:t xml:space="preserve">) som den mest betydelsefulla för svensk skogsmark (Kaitera &amp; Hantula 1998, Kaitera 1999, Kaitera </w:t>
      </w:r>
      <w:proofErr w:type="gramStart"/>
      <w:r w:rsidR="00AB36DC" w:rsidRPr="00253405">
        <w:rPr>
          <w:rStyle w:val="normaltextrun"/>
          <w:color w:val="000000"/>
          <w:szCs w:val="22"/>
          <w:shd w:val="clear" w:color="auto" w:fill="FFFFFF"/>
        </w:rPr>
        <w:t>m.fl</w:t>
      </w:r>
      <w:proofErr w:type="gramEnd"/>
      <w:r w:rsidR="00F86D41" w:rsidRPr="00253405">
        <w:rPr>
          <w:rStyle w:val="normaltextrun"/>
          <w:color w:val="000000"/>
          <w:szCs w:val="22"/>
          <w:shd w:val="clear" w:color="auto" w:fill="FFFFFF"/>
        </w:rPr>
        <w:t xml:space="preserve"> 2005).</w:t>
      </w:r>
      <w:r w:rsidR="00F86D41" w:rsidRPr="00253405">
        <w:rPr>
          <w:rStyle w:val="eop"/>
          <w:color w:val="000000"/>
          <w:szCs w:val="22"/>
          <w:shd w:val="clear" w:color="auto" w:fill="FFFFFF"/>
        </w:rPr>
        <w:t> </w:t>
      </w:r>
      <w:r w:rsidR="001733CC">
        <w:rPr>
          <w:rStyle w:val="eop"/>
          <w:color w:val="000000"/>
          <w:szCs w:val="22"/>
          <w:shd w:val="clear" w:color="auto" w:fill="FFFFFF"/>
        </w:rPr>
        <w:t xml:space="preserve">Törskaten </w:t>
      </w:r>
      <w:r w:rsidR="00D237AE">
        <w:rPr>
          <w:rStyle w:val="eop"/>
          <w:color w:val="000000"/>
          <w:szCs w:val="22"/>
          <w:shd w:val="clear" w:color="auto" w:fill="FFFFFF"/>
        </w:rPr>
        <w:t xml:space="preserve">infekterar </w:t>
      </w:r>
      <w:r w:rsidR="0043701D">
        <w:rPr>
          <w:rStyle w:val="eop"/>
          <w:color w:val="000000"/>
          <w:szCs w:val="22"/>
          <w:shd w:val="clear" w:color="auto" w:fill="FFFFFF"/>
        </w:rPr>
        <w:t>främst</w:t>
      </w:r>
      <w:r w:rsidR="001E42E0">
        <w:rPr>
          <w:rStyle w:val="eop"/>
          <w:color w:val="000000"/>
          <w:szCs w:val="22"/>
          <w:shd w:val="clear" w:color="auto" w:fill="FFFFFF"/>
        </w:rPr>
        <w:t xml:space="preserve"> </w:t>
      </w:r>
      <w:r w:rsidR="00141D5B">
        <w:rPr>
          <w:rStyle w:val="eop"/>
          <w:color w:val="000000"/>
          <w:szCs w:val="22"/>
          <w:shd w:val="clear" w:color="auto" w:fill="FFFFFF"/>
        </w:rPr>
        <w:t xml:space="preserve">årskott </w:t>
      </w:r>
      <w:r w:rsidR="00314330">
        <w:rPr>
          <w:rStyle w:val="eop"/>
          <w:color w:val="000000"/>
          <w:szCs w:val="22"/>
          <w:shd w:val="clear" w:color="auto" w:fill="FFFFFF"/>
        </w:rPr>
        <w:t xml:space="preserve">(årsbarr) </w:t>
      </w:r>
      <w:r w:rsidR="00141D5B">
        <w:rPr>
          <w:rStyle w:val="eop"/>
          <w:color w:val="000000"/>
          <w:szCs w:val="22"/>
          <w:shd w:val="clear" w:color="auto" w:fill="FFFFFF"/>
        </w:rPr>
        <w:t xml:space="preserve">hos tallarna </w:t>
      </w:r>
      <w:r w:rsidR="00314330">
        <w:rPr>
          <w:rStyle w:val="eop"/>
          <w:color w:val="000000"/>
          <w:szCs w:val="22"/>
          <w:shd w:val="clear" w:color="auto" w:fill="FFFFFF"/>
        </w:rPr>
        <w:t xml:space="preserve">vilket </w:t>
      </w:r>
      <w:r w:rsidR="00182B57">
        <w:rPr>
          <w:rStyle w:val="eop"/>
          <w:color w:val="000000"/>
          <w:szCs w:val="22"/>
          <w:shd w:val="clear" w:color="auto" w:fill="FFFFFF"/>
        </w:rPr>
        <w:t>m</w:t>
      </w:r>
      <w:r w:rsidR="00314330">
        <w:rPr>
          <w:rStyle w:val="eop"/>
          <w:color w:val="000000"/>
          <w:szCs w:val="22"/>
          <w:shd w:val="clear" w:color="auto" w:fill="FFFFFF"/>
        </w:rPr>
        <w:t xml:space="preserve">edför att en infektion på en äldre gren </w:t>
      </w:r>
      <w:r w:rsidR="00085D17">
        <w:rPr>
          <w:rStyle w:val="eop"/>
          <w:color w:val="000000"/>
          <w:szCs w:val="22"/>
          <w:shd w:val="clear" w:color="auto" w:fill="FFFFFF"/>
        </w:rPr>
        <w:t>normalt sker</w:t>
      </w:r>
      <w:r w:rsidR="00AB6C17">
        <w:rPr>
          <w:rStyle w:val="eop"/>
          <w:color w:val="000000"/>
          <w:szCs w:val="22"/>
          <w:shd w:val="clear" w:color="auto" w:fill="FFFFFF"/>
        </w:rPr>
        <w:t xml:space="preserve"> längre ut ifrån </w:t>
      </w:r>
      <w:r w:rsidR="009D6189">
        <w:rPr>
          <w:rStyle w:val="eop"/>
          <w:color w:val="000000"/>
          <w:szCs w:val="22"/>
          <w:shd w:val="clear" w:color="auto" w:fill="FFFFFF"/>
        </w:rPr>
        <w:t xml:space="preserve">stammen jämfört med en infektion på </w:t>
      </w:r>
      <w:r w:rsidR="001E42E0">
        <w:rPr>
          <w:rStyle w:val="eop"/>
          <w:color w:val="000000"/>
          <w:szCs w:val="22"/>
          <w:shd w:val="clear" w:color="auto" w:fill="FFFFFF"/>
        </w:rPr>
        <w:t>en yngre gren</w:t>
      </w:r>
      <w:r w:rsidR="00085D17">
        <w:rPr>
          <w:rStyle w:val="eop"/>
          <w:color w:val="000000"/>
          <w:szCs w:val="22"/>
          <w:shd w:val="clear" w:color="auto" w:fill="FFFFFF"/>
        </w:rPr>
        <w:t xml:space="preserve"> (</w:t>
      </w:r>
      <w:r w:rsidR="00DF3651" w:rsidRPr="00DF3651">
        <w:rPr>
          <w:rStyle w:val="eop"/>
          <w:szCs w:val="22"/>
          <w:shd w:val="clear" w:color="auto" w:fill="FFFFFF"/>
        </w:rPr>
        <w:t>Moriondo 1980</w:t>
      </w:r>
      <w:r w:rsidR="00FE430E">
        <w:rPr>
          <w:rStyle w:val="eop"/>
          <w:szCs w:val="22"/>
          <w:shd w:val="clear" w:color="auto" w:fill="FFFFFF"/>
        </w:rPr>
        <w:t>,</w:t>
      </w:r>
      <w:r w:rsidR="00166AAF" w:rsidRPr="00166AAF">
        <w:rPr>
          <w:rStyle w:val="eop"/>
          <w:szCs w:val="22"/>
          <w:shd w:val="clear" w:color="auto" w:fill="FFFFFF"/>
        </w:rPr>
        <w:t xml:space="preserve"> Longo 2000</w:t>
      </w:r>
      <w:r w:rsidR="00EB7657">
        <w:rPr>
          <w:rStyle w:val="eop"/>
          <w:color w:val="000000"/>
          <w:szCs w:val="22"/>
          <w:shd w:val="clear" w:color="auto" w:fill="FFFFFF"/>
        </w:rPr>
        <w:t>)</w:t>
      </w:r>
      <w:r w:rsidR="001E42E0">
        <w:rPr>
          <w:rStyle w:val="eop"/>
          <w:color w:val="000000"/>
          <w:szCs w:val="22"/>
          <w:shd w:val="clear" w:color="auto" w:fill="FFFFFF"/>
        </w:rPr>
        <w:t>.</w:t>
      </w:r>
    </w:p>
    <w:p w14:paraId="45ADB8F8" w14:textId="46DE0365" w:rsidR="00931B61" w:rsidRPr="00253405" w:rsidRDefault="00931B61" w:rsidP="00931B61">
      <w:pPr>
        <w:pStyle w:val="paragraph"/>
        <w:spacing w:before="0" w:beforeAutospacing="0" w:after="0" w:afterAutospacing="0"/>
        <w:textAlignment w:val="baseline"/>
        <w:rPr>
          <w:rStyle w:val="eop"/>
          <w:rFonts w:ascii="Arial" w:hAnsi="Arial" w:cs="Arial"/>
          <w:sz w:val="22"/>
          <w:szCs w:val="22"/>
        </w:rPr>
      </w:pPr>
      <w:r w:rsidRPr="00253405">
        <w:rPr>
          <w:rStyle w:val="normaltextrun"/>
          <w:rFonts w:ascii="Arial" w:hAnsi="Arial" w:cs="Arial"/>
          <w:sz w:val="22"/>
          <w:szCs w:val="22"/>
        </w:rPr>
        <w:t xml:space="preserve">Törskate har tidigare mest gjort sig känd för att angripa äldre tallar och där orsaka de karakteristiska döda talltopparna s.k. “tjärgaddar” eller “torrtoppar”. De döda topparna bildas efter en långt gången infektion (ofta </w:t>
      </w:r>
      <w:r w:rsidR="00182B57">
        <w:rPr>
          <w:rStyle w:val="normaltextrun"/>
          <w:rFonts w:ascii="Arial" w:hAnsi="Arial" w:cs="Arial"/>
          <w:sz w:val="22"/>
          <w:szCs w:val="22"/>
        </w:rPr>
        <w:t>flera decennier</w:t>
      </w:r>
      <w:r w:rsidRPr="00253405">
        <w:rPr>
          <w:rStyle w:val="normaltextrun"/>
          <w:rFonts w:ascii="Arial" w:hAnsi="Arial" w:cs="Arial"/>
          <w:sz w:val="22"/>
          <w:szCs w:val="22"/>
        </w:rPr>
        <w:t>) där svampen sakta vuxit sig runt hela stammen så att ledningsbanorna på trädet stryps av och delen ovanför angreppet dör. </w:t>
      </w:r>
      <w:r w:rsidRPr="00253405">
        <w:rPr>
          <w:rStyle w:val="eop"/>
          <w:rFonts w:ascii="Arial" w:hAnsi="Arial" w:cs="Arial"/>
          <w:sz w:val="22"/>
          <w:szCs w:val="22"/>
        </w:rPr>
        <w:t> </w:t>
      </w:r>
    </w:p>
    <w:p w14:paraId="149832DA" w14:textId="77777777" w:rsidR="00E367D1" w:rsidRPr="00253405" w:rsidRDefault="00E367D1" w:rsidP="00931B61">
      <w:pPr>
        <w:pStyle w:val="paragraph"/>
        <w:spacing w:before="0" w:beforeAutospacing="0" w:after="0" w:afterAutospacing="0"/>
        <w:textAlignment w:val="baseline"/>
        <w:rPr>
          <w:rFonts w:ascii="Arial" w:hAnsi="Arial" w:cs="Arial"/>
          <w:sz w:val="18"/>
          <w:szCs w:val="18"/>
        </w:rPr>
      </w:pPr>
    </w:p>
    <w:p w14:paraId="44F56AF8" w14:textId="4B0AA8B1" w:rsidR="00931B61" w:rsidRDefault="00931B61" w:rsidP="009018D7">
      <w:pPr>
        <w:pStyle w:val="paragraph"/>
        <w:spacing w:before="0" w:beforeAutospacing="0" w:after="0" w:afterAutospacing="0"/>
        <w:textAlignment w:val="baseline"/>
        <w:rPr>
          <w:rStyle w:val="eop"/>
          <w:rFonts w:ascii="Arial" w:hAnsi="Arial" w:cs="Arial"/>
          <w:sz w:val="22"/>
          <w:szCs w:val="22"/>
        </w:rPr>
      </w:pPr>
      <w:r w:rsidRPr="00253405">
        <w:rPr>
          <w:rStyle w:val="normaltextrun"/>
          <w:rFonts w:ascii="Arial" w:hAnsi="Arial" w:cs="Arial"/>
          <w:sz w:val="22"/>
          <w:szCs w:val="22"/>
        </w:rPr>
        <w:t xml:space="preserve">Törskate är emellertid en av få skadegörare som kan angripa tallar av alla åldrar och idag vet vi att angreppen ofta börjar redan i ungskogsstadiet. Tidiga angrepp i ungskog är dessvärre ofta svåra att upptäcka på grund av att symtomen av angreppen inte hunnit bli så tydliga och oftast är avgränsade till någon enstaka gren. Det var först på 2000-talet som omfattande angrepp av törskate i unga tallbestånd började uppmärksammas på allvar </w:t>
      </w:r>
      <w:proofErr w:type="gramStart"/>
      <w:r w:rsidRPr="00253405">
        <w:rPr>
          <w:rStyle w:val="normaltextrun"/>
          <w:rFonts w:ascii="Arial" w:hAnsi="Arial" w:cs="Arial"/>
          <w:sz w:val="22"/>
          <w:szCs w:val="22"/>
        </w:rPr>
        <w:t>framförallt</w:t>
      </w:r>
      <w:proofErr w:type="gramEnd"/>
      <w:r w:rsidRPr="00253405">
        <w:rPr>
          <w:rStyle w:val="normaltextrun"/>
          <w:rFonts w:ascii="Arial" w:hAnsi="Arial" w:cs="Arial"/>
          <w:sz w:val="22"/>
          <w:szCs w:val="22"/>
        </w:rPr>
        <w:t xml:space="preserve"> i östra Norrbotten.</w:t>
      </w:r>
      <w:r w:rsidR="00DA31E2">
        <w:rPr>
          <w:rStyle w:val="normaltextrun"/>
          <w:rFonts w:ascii="Arial" w:hAnsi="Arial" w:cs="Arial"/>
          <w:sz w:val="22"/>
          <w:szCs w:val="22"/>
        </w:rPr>
        <w:t xml:space="preserve"> </w:t>
      </w:r>
      <w:r w:rsidRPr="00253405">
        <w:rPr>
          <w:rStyle w:val="normaltextrun"/>
          <w:rFonts w:ascii="Arial" w:hAnsi="Arial" w:cs="Arial"/>
          <w:sz w:val="22"/>
          <w:szCs w:val="22"/>
        </w:rPr>
        <w:t>Törskateangripna unga och medelålders bestånd har sedan dess också uppmärksammats i Västerbotten och ändå ner till Jämtland. Vid en inventering utförd av NRS (Nationell Riktad Skogsskadeinventering) 2013, återfanns angrepp av törskate i 67 % av tallungskogen i Norrbotten, motsvarande 71 500 ha (Wulff &amp; Hansson 2013). </w:t>
      </w:r>
      <w:r w:rsidRPr="00253405">
        <w:rPr>
          <w:rStyle w:val="eop"/>
          <w:rFonts w:ascii="Arial" w:hAnsi="Arial" w:cs="Arial"/>
          <w:sz w:val="22"/>
          <w:szCs w:val="22"/>
        </w:rPr>
        <w:t> </w:t>
      </w:r>
    </w:p>
    <w:p w14:paraId="36217BE9" w14:textId="77777777" w:rsidR="009018D7" w:rsidRPr="009018D7" w:rsidRDefault="009018D7" w:rsidP="009018D7">
      <w:pPr>
        <w:pStyle w:val="paragraph"/>
        <w:spacing w:before="0" w:beforeAutospacing="0" w:after="0" w:afterAutospacing="0"/>
        <w:textAlignment w:val="baseline"/>
        <w:rPr>
          <w:rFonts w:ascii="Arial" w:hAnsi="Arial" w:cs="Arial"/>
          <w:sz w:val="18"/>
          <w:szCs w:val="18"/>
        </w:rPr>
      </w:pPr>
    </w:p>
    <w:p w14:paraId="117C7D90" w14:textId="183D6C96" w:rsidR="002014B1" w:rsidRDefault="00286EA2" w:rsidP="00766CFB">
      <w:r>
        <w:t xml:space="preserve">Kampen mellan </w:t>
      </w:r>
      <w:r w:rsidR="00053DEC">
        <w:t>t</w:t>
      </w:r>
      <w:r w:rsidR="00DA31E2">
        <w:t>allen</w:t>
      </w:r>
      <w:r w:rsidR="00053DEC">
        <w:t xml:space="preserve"> och svamp</w:t>
      </w:r>
      <w:r w:rsidR="00DA31E2">
        <w:t>en</w:t>
      </w:r>
      <w:r w:rsidR="00053DEC">
        <w:t xml:space="preserve"> kan vara mycket långdragen och</w:t>
      </w:r>
      <w:r w:rsidR="00B8509B">
        <w:t xml:space="preserve"> pågå i </w:t>
      </w:r>
      <w:r w:rsidR="00C36AC6">
        <w:t>decennier</w:t>
      </w:r>
      <w:r w:rsidR="00DE5161">
        <w:t xml:space="preserve"> </w:t>
      </w:r>
      <w:r w:rsidR="00334219">
        <w:t>och</w:t>
      </w:r>
      <w:r w:rsidR="00053DEC">
        <w:t xml:space="preserve"> det är </w:t>
      </w:r>
      <w:r w:rsidR="00550E5D">
        <w:t xml:space="preserve">idag </w:t>
      </w:r>
      <w:r w:rsidR="009018D7">
        <w:t>oklart i vilken utsträckning t</w:t>
      </w:r>
      <w:r w:rsidR="00DA31E2">
        <w:t>allen</w:t>
      </w:r>
      <w:r w:rsidR="009018D7">
        <w:t xml:space="preserve"> eller svampen vinner denna kamp</w:t>
      </w:r>
      <w:r w:rsidR="00F468D5">
        <w:t xml:space="preserve"> inte minst i unga skogsbestånd</w:t>
      </w:r>
      <w:r w:rsidR="00BB0F97">
        <w:t>.</w:t>
      </w:r>
      <w:r w:rsidR="00550E5D">
        <w:t xml:space="preserve"> </w:t>
      </w:r>
      <w:r w:rsidR="00F615FC">
        <w:t xml:space="preserve">En greninfektion </w:t>
      </w:r>
      <w:r w:rsidR="00406B33">
        <w:t xml:space="preserve">påverkar normalt inte tallen särskilt mycket så länge som </w:t>
      </w:r>
      <w:r w:rsidR="00F25A0E">
        <w:t>svampen</w:t>
      </w:r>
      <w:r w:rsidR="00406B33">
        <w:t xml:space="preserve"> inte växer sig in till stammen</w:t>
      </w:r>
      <w:r w:rsidR="00F25A0E">
        <w:t>. Väl i</w:t>
      </w:r>
      <w:r w:rsidR="001A4DF7">
        <w:t>nne i</w:t>
      </w:r>
      <w:r w:rsidR="00F25A0E">
        <w:t xml:space="preserve"> stammen </w:t>
      </w:r>
      <w:r w:rsidR="00CD32B9">
        <w:t xml:space="preserve">kan skadorna </w:t>
      </w:r>
      <w:r w:rsidR="00A57ACE">
        <w:t xml:space="preserve">av svampen </w:t>
      </w:r>
      <w:r w:rsidR="00CD32B9">
        <w:t>bli allvarliga med</w:t>
      </w:r>
      <w:r w:rsidR="00620667">
        <w:t xml:space="preserve"> </w:t>
      </w:r>
      <w:r w:rsidR="00D42DD9">
        <w:t>tillväxt</w:t>
      </w:r>
      <w:r w:rsidR="00CD32B9">
        <w:t>förluster</w:t>
      </w:r>
      <w:r w:rsidR="00D42DD9">
        <w:t xml:space="preserve"> </w:t>
      </w:r>
      <w:r w:rsidR="00C7595A">
        <w:t>och i</w:t>
      </w:r>
      <w:r w:rsidR="00D42DD9">
        <w:t xml:space="preserve"> värsta fall </w:t>
      </w:r>
      <w:r w:rsidR="00BF64A4">
        <w:t xml:space="preserve">strangulering av ledningsbanorna </w:t>
      </w:r>
      <w:r w:rsidR="001A2AB9">
        <w:t>som</w:t>
      </w:r>
      <w:r w:rsidR="00620667">
        <w:t xml:space="preserve"> </w:t>
      </w:r>
      <w:r w:rsidR="001A2AB9">
        <w:t xml:space="preserve">kan döda </w:t>
      </w:r>
      <w:r w:rsidR="00620667">
        <w:t xml:space="preserve">delar eller </w:t>
      </w:r>
      <w:r w:rsidR="001A2AB9">
        <w:t>hela trädet.</w:t>
      </w:r>
      <w:r w:rsidR="00BF64A4">
        <w:t xml:space="preserve"> </w:t>
      </w:r>
      <w:r w:rsidR="00B8509B">
        <w:t xml:space="preserve">En utökad </w:t>
      </w:r>
      <w:r w:rsidR="00BA3B25">
        <w:t xml:space="preserve">förståelse om </w:t>
      </w:r>
      <w:r w:rsidR="00CE6052">
        <w:t xml:space="preserve">skadeförloppet efter </w:t>
      </w:r>
      <w:r w:rsidR="00376ADE">
        <w:t xml:space="preserve">en </w:t>
      </w:r>
      <w:r w:rsidR="00CE6052">
        <w:t>törskateinfektion</w:t>
      </w:r>
      <w:r w:rsidR="00F468D5">
        <w:t xml:space="preserve"> är</w:t>
      </w:r>
      <w:r w:rsidR="00904B64">
        <w:t xml:space="preserve"> därmed </w:t>
      </w:r>
      <w:r w:rsidR="00DA56B0">
        <w:t>viktigt</w:t>
      </w:r>
      <w:r w:rsidR="00766CFB">
        <w:t xml:space="preserve"> </w:t>
      </w:r>
      <w:r w:rsidR="005B31B6">
        <w:t xml:space="preserve">dels för </w:t>
      </w:r>
      <w:r w:rsidR="006B7A6A">
        <w:t>att kunna</w:t>
      </w:r>
      <w:r w:rsidR="00441D56">
        <w:t xml:space="preserve"> </w:t>
      </w:r>
      <w:r w:rsidR="005316A7">
        <w:t>uppskatta</w:t>
      </w:r>
      <w:r w:rsidR="005B31B6">
        <w:t xml:space="preserve"> de ekonomiska konsekvenserna av </w:t>
      </w:r>
      <w:proofErr w:type="gramStart"/>
      <w:r w:rsidR="00933B0F">
        <w:t>törskateangreppen</w:t>
      </w:r>
      <w:r w:rsidR="00F13DF2">
        <w:t xml:space="preserve"> </w:t>
      </w:r>
      <w:r w:rsidR="00766CFB">
        <w:t>och dels</w:t>
      </w:r>
      <w:proofErr w:type="gramEnd"/>
      <w:r w:rsidR="00766CFB">
        <w:t xml:space="preserve"> för att kunna sätt</w:t>
      </w:r>
      <w:r w:rsidR="00044081">
        <w:t>a</w:t>
      </w:r>
      <w:r w:rsidR="00766CFB">
        <w:t xml:space="preserve"> in relevanta skötselåtgärder i angripna bestånd</w:t>
      </w:r>
      <w:r w:rsidR="00044081">
        <w:t xml:space="preserve"> för </w:t>
      </w:r>
      <w:r w:rsidR="005316A7">
        <w:t xml:space="preserve">att minska </w:t>
      </w:r>
      <w:r w:rsidR="003C293C">
        <w:t xml:space="preserve">de framtida </w:t>
      </w:r>
      <w:r w:rsidR="005316A7">
        <w:t>skadorna.</w:t>
      </w:r>
      <w:r w:rsidR="00933B0F">
        <w:t xml:space="preserve"> </w:t>
      </w:r>
    </w:p>
    <w:p w14:paraId="172A3B13" w14:textId="2EB5C796" w:rsidR="00766CFB" w:rsidRDefault="00441D56" w:rsidP="00766CFB">
      <w:r>
        <w:t>Genom</w:t>
      </w:r>
      <w:r w:rsidR="00613279">
        <w:t xml:space="preserve"> att</w:t>
      </w:r>
      <w:r w:rsidR="001179E5">
        <w:t xml:space="preserve"> i detta projekt</w:t>
      </w:r>
      <w:r w:rsidR="00613279">
        <w:t xml:space="preserve"> </w:t>
      </w:r>
      <w:r w:rsidR="00587EFC">
        <w:t>följ</w:t>
      </w:r>
      <w:r w:rsidR="00613279">
        <w:t>a</w:t>
      </w:r>
      <w:r w:rsidR="00587EFC">
        <w:t xml:space="preserve"> utvecklingen av</w:t>
      </w:r>
      <w:r w:rsidR="00FC133A">
        <w:t xml:space="preserve"> </w:t>
      </w:r>
      <w:r w:rsidR="00D13616">
        <w:t>1</w:t>
      </w:r>
      <w:r w:rsidR="00CA36AF">
        <w:t xml:space="preserve">18 </w:t>
      </w:r>
      <w:r w:rsidR="00587EFC">
        <w:t>gren</w:t>
      </w:r>
      <w:r w:rsidR="00D13616">
        <w:t>infektioner</w:t>
      </w:r>
      <w:r w:rsidR="00154688">
        <w:t xml:space="preserve"> </w:t>
      </w:r>
      <w:r w:rsidR="00D13616">
        <w:t xml:space="preserve">på fem </w:t>
      </w:r>
      <w:r w:rsidR="00B8264E">
        <w:t>olika lokaler</w:t>
      </w:r>
      <w:r w:rsidR="00154688">
        <w:t xml:space="preserve"> i </w:t>
      </w:r>
      <w:r w:rsidR="00B8264E">
        <w:t>Västerbottens län</w:t>
      </w:r>
      <w:r w:rsidR="006C394E">
        <w:t xml:space="preserve"> </w:t>
      </w:r>
      <w:r w:rsidR="002F40AE">
        <w:t xml:space="preserve">hoppas </w:t>
      </w:r>
      <w:r w:rsidR="00640508">
        <w:t xml:space="preserve">vi kunnat </w:t>
      </w:r>
      <w:r w:rsidR="001179E5">
        <w:t xml:space="preserve">bidra till </w:t>
      </w:r>
      <w:r w:rsidR="006A53D6">
        <w:t xml:space="preserve">en bättre förståelse av törskatesvampens skadeförlopp i </w:t>
      </w:r>
      <w:r w:rsidR="00EE670E">
        <w:t xml:space="preserve">unga tallbestånd. </w:t>
      </w:r>
    </w:p>
    <w:p w14:paraId="0B3FBD44" w14:textId="77777777" w:rsidR="00BC7D18" w:rsidRPr="00BC7D18" w:rsidRDefault="00BC7D18" w:rsidP="00766CFB">
      <w:pPr>
        <w:rPr>
          <w:rStyle w:val="normaltextrun"/>
        </w:rPr>
      </w:pPr>
    </w:p>
    <w:p w14:paraId="531C77F9" w14:textId="49C490BF" w:rsidR="000B2FA1" w:rsidRDefault="00F87BD0" w:rsidP="009141F5">
      <w:r>
        <w:rPr>
          <w:rStyle w:val="Heading2Char"/>
        </w:rPr>
        <w:t>Metod</w:t>
      </w:r>
      <w:r w:rsidR="009141F5">
        <w:br/>
      </w:r>
      <w:r w:rsidR="00B8080E">
        <w:t>Det ursprungliga</w:t>
      </w:r>
      <w:r w:rsidR="0054630C">
        <w:t xml:space="preserve"> </w:t>
      </w:r>
      <w:r w:rsidR="00736614">
        <w:t>planen</w:t>
      </w:r>
      <w:r w:rsidR="00CD5121">
        <w:t xml:space="preserve"> </w:t>
      </w:r>
      <w:r w:rsidR="00555D6E">
        <w:t>i</w:t>
      </w:r>
      <w:r w:rsidR="00CD5121">
        <w:t xml:space="preserve"> projektet var att följa </w:t>
      </w:r>
      <w:r w:rsidR="00F63A76">
        <w:t>utvecklingen av t</w:t>
      </w:r>
      <w:r w:rsidR="008F6357">
        <w:t>ö</w:t>
      </w:r>
      <w:r w:rsidR="00F63A76">
        <w:t xml:space="preserve">rskateinfektioner på individnivå i de redan etablerade </w:t>
      </w:r>
      <w:r w:rsidR="0054630C">
        <w:t xml:space="preserve">cirkelprovytorna i </w:t>
      </w:r>
      <w:r w:rsidR="0070499E">
        <w:t xml:space="preserve">referensblocken </w:t>
      </w:r>
      <w:r w:rsidR="008F6357">
        <w:t>inom projekt Demoförsök Törskate.</w:t>
      </w:r>
      <w:r w:rsidR="00E41EED">
        <w:t xml:space="preserve"> </w:t>
      </w:r>
      <w:r w:rsidR="002439A1">
        <w:t xml:space="preserve">Vid försöksetableringen i dessa bestånd under våren 2021 </w:t>
      </w:r>
      <w:r w:rsidR="005B72CB">
        <w:t>hitt</w:t>
      </w:r>
      <w:r w:rsidR="00A56733">
        <w:t xml:space="preserve">ades </w:t>
      </w:r>
      <w:r w:rsidR="002653B6">
        <w:t xml:space="preserve">huvudsakligen </w:t>
      </w:r>
      <w:r w:rsidR="00A56733">
        <w:t>stamangrepp och en</w:t>
      </w:r>
      <w:r w:rsidR="0070499E">
        <w:t>dast en</w:t>
      </w:r>
      <w:r w:rsidR="00A56733">
        <w:t xml:space="preserve"> </w:t>
      </w:r>
      <w:r w:rsidR="00FF7964">
        <w:t xml:space="preserve">mindre andel grenangrepp </w:t>
      </w:r>
      <w:r w:rsidR="0049628B">
        <w:t xml:space="preserve">varav </w:t>
      </w:r>
      <w:r w:rsidR="00FF7964">
        <w:t xml:space="preserve">många </w:t>
      </w:r>
      <w:r w:rsidR="0070499E">
        <w:t xml:space="preserve">av </w:t>
      </w:r>
      <w:r w:rsidR="00E031C3">
        <w:t>de</w:t>
      </w:r>
      <w:r w:rsidR="00E020A8">
        <w:t xml:space="preserve"> angripna</w:t>
      </w:r>
      <w:r w:rsidR="00E031C3">
        <w:t xml:space="preserve"> </w:t>
      </w:r>
      <w:r w:rsidR="00FF7964">
        <w:t>grenar</w:t>
      </w:r>
      <w:r w:rsidR="00E020A8">
        <w:t>na</w:t>
      </w:r>
      <w:r w:rsidR="00FF7964">
        <w:t xml:space="preserve"> redan var döda. </w:t>
      </w:r>
      <w:r w:rsidR="00005BF6">
        <w:t xml:space="preserve">Eftersom stamangrepp </w:t>
      </w:r>
      <w:r w:rsidR="000B519E">
        <w:t xml:space="preserve">oftast utvecklas långsamt och </w:t>
      </w:r>
      <w:r w:rsidR="00F52C56">
        <w:t>döda grenar inte tillför mycket information om skadeförloppet</w:t>
      </w:r>
      <w:r w:rsidR="00230E8F">
        <w:t xml:space="preserve"> </w:t>
      </w:r>
      <w:r w:rsidR="00F27053">
        <w:t xml:space="preserve">ändrades inriktningen </w:t>
      </w:r>
      <w:r w:rsidR="00053593">
        <w:t xml:space="preserve">på projektet till att fokuseras på </w:t>
      </w:r>
      <w:r w:rsidR="005D15D4">
        <w:t xml:space="preserve">grenangrepp på levande grenar. </w:t>
      </w:r>
      <w:r w:rsidR="000524C1">
        <w:t xml:space="preserve">För att få in tillräcklig mängd </w:t>
      </w:r>
      <w:r w:rsidR="006769F3">
        <w:t xml:space="preserve">levande </w:t>
      </w:r>
      <w:r w:rsidR="00842A3C">
        <w:t xml:space="preserve">angripna </w:t>
      </w:r>
      <w:r w:rsidR="000524C1">
        <w:t xml:space="preserve">grenar </w:t>
      </w:r>
      <w:r w:rsidR="000F3DA1">
        <w:t xml:space="preserve">i studien </w:t>
      </w:r>
      <w:r w:rsidR="000524C1">
        <w:t>inventerades</w:t>
      </w:r>
      <w:r w:rsidR="003A2164">
        <w:t xml:space="preserve"> ytterligare</w:t>
      </w:r>
      <w:r w:rsidR="002670B6">
        <w:t xml:space="preserve"> </w:t>
      </w:r>
      <w:r w:rsidR="0068324E">
        <w:t xml:space="preserve">fyra </w:t>
      </w:r>
      <w:r w:rsidR="006769F3">
        <w:t xml:space="preserve">hårt törskateangripna </w:t>
      </w:r>
      <w:r w:rsidR="0068324E">
        <w:t>bestånd i Västerbotten</w:t>
      </w:r>
      <w:r w:rsidR="003A2164">
        <w:t xml:space="preserve"> </w:t>
      </w:r>
      <w:r w:rsidR="000524C1">
        <w:t>under</w:t>
      </w:r>
      <w:r w:rsidR="003A2164">
        <w:t xml:space="preserve"> </w:t>
      </w:r>
      <w:r w:rsidR="004C63F4">
        <w:t xml:space="preserve">hösten </w:t>
      </w:r>
      <w:r w:rsidR="00FF6386">
        <w:t xml:space="preserve">2022. </w:t>
      </w:r>
      <w:r w:rsidR="006E3AC7">
        <w:t xml:space="preserve">Vid avslutad försöksetablering kunde </w:t>
      </w:r>
      <w:r w:rsidR="00842A3C">
        <w:t>f</w:t>
      </w:r>
      <w:r w:rsidR="004E2FEC">
        <w:t>em</w:t>
      </w:r>
      <w:r w:rsidR="00B8473A">
        <w:t xml:space="preserve"> </w:t>
      </w:r>
      <w:r w:rsidR="00822FE0">
        <w:t xml:space="preserve">bestånd </w:t>
      </w:r>
      <w:r w:rsidR="00A97147">
        <w:t xml:space="preserve">i </w:t>
      </w:r>
      <w:r w:rsidR="002728BF">
        <w:t>åldersspannet</w:t>
      </w:r>
      <w:r w:rsidR="00A97147">
        <w:t xml:space="preserve"> </w:t>
      </w:r>
      <w:proofErr w:type="gramStart"/>
      <w:r w:rsidR="007833DD">
        <w:t>14-39</w:t>
      </w:r>
      <w:proofErr w:type="gramEnd"/>
      <w:r w:rsidR="007833DD">
        <w:t xml:space="preserve"> år </w:t>
      </w:r>
      <w:r w:rsidR="00822FE0">
        <w:t xml:space="preserve">med </w:t>
      </w:r>
      <w:r w:rsidR="006E2F8C">
        <w:t>sammantaget</w:t>
      </w:r>
      <w:r w:rsidR="006F375E">
        <w:t xml:space="preserve"> </w:t>
      </w:r>
      <w:r w:rsidR="000524C1">
        <w:t>1</w:t>
      </w:r>
      <w:r w:rsidR="00F54F42">
        <w:t>18</w:t>
      </w:r>
      <w:r w:rsidR="000524C1">
        <w:t xml:space="preserve"> </w:t>
      </w:r>
      <w:r w:rsidR="00397AC0">
        <w:t xml:space="preserve">ännu </w:t>
      </w:r>
      <w:r w:rsidR="000524C1">
        <w:t>levande angripna grenar räknas in</w:t>
      </w:r>
      <w:r w:rsidR="00181A99">
        <w:t xml:space="preserve"> i studien</w:t>
      </w:r>
      <w:r w:rsidR="000524C1">
        <w:t xml:space="preserve">. </w:t>
      </w:r>
    </w:p>
    <w:p w14:paraId="4A918405" w14:textId="65CC9628" w:rsidR="00546680" w:rsidRDefault="00366F87" w:rsidP="009141F5">
      <w:r>
        <w:lastRenderedPageBreak/>
        <w:t xml:space="preserve">I samband med </w:t>
      </w:r>
      <w:r w:rsidR="00181A99">
        <w:t xml:space="preserve">försöksetableringen och </w:t>
      </w:r>
      <w:r>
        <w:t xml:space="preserve">den första inventeringen </w:t>
      </w:r>
      <w:r w:rsidR="008E1F6A">
        <w:t xml:space="preserve">i slutet av </w:t>
      </w:r>
      <w:r w:rsidR="00B12481">
        <w:t>oktober</w:t>
      </w:r>
      <w:r>
        <w:t xml:space="preserve"> 2022 </w:t>
      </w:r>
      <w:r w:rsidR="005356E2">
        <w:t xml:space="preserve">markerades </w:t>
      </w:r>
      <w:r w:rsidR="006105BB">
        <w:t xml:space="preserve">gränsen mellan intakt vävnad och </w:t>
      </w:r>
      <w:r w:rsidR="00C22354">
        <w:t xml:space="preserve">angripen vävnad </w:t>
      </w:r>
      <w:r>
        <w:t xml:space="preserve">på varje </w:t>
      </w:r>
      <w:r w:rsidR="007A3A03">
        <w:t>inviduell</w:t>
      </w:r>
      <w:r w:rsidR="00BE6D2D">
        <w:t>t</w:t>
      </w:r>
      <w:r w:rsidR="007A3A03">
        <w:t xml:space="preserve"> grenangrepp </w:t>
      </w:r>
      <w:r w:rsidR="00C22354">
        <w:t xml:space="preserve">med gummibeklädd </w:t>
      </w:r>
      <w:r w:rsidR="00180E43">
        <w:t>ståltråd som lindades löst runt grenen</w:t>
      </w:r>
      <w:r w:rsidR="00B94D4D">
        <w:t xml:space="preserve"> (Figur 1)</w:t>
      </w:r>
      <w:r w:rsidR="00180E43">
        <w:t xml:space="preserve">. </w:t>
      </w:r>
      <w:r w:rsidR="00F34087">
        <w:t>Detta genomfördes på bägge sidor av angreppet</w:t>
      </w:r>
      <w:r w:rsidR="00E96BCE">
        <w:t xml:space="preserve"> </w:t>
      </w:r>
      <w:r w:rsidR="00A22756">
        <w:t xml:space="preserve">för att kunna följa tillväxten </w:t>
      </w:r>
      <w:r w:rsidR="00E96BCE">
        <w:t xml:space="preserve">både inåt mot stammen </w:t>
      </w:r>
      <w:r w:rsidR="006B1390">
        <w:t xml:space="preserve">(proximalt) </w:t>
      </w:r>
      <w:r w:rsidR="00E96BCE">
        <w:t>och utåt från stammen</w:t>
      </w:r>
      <w:r w:rsidR="006B1390">
        <w:t xml:space="preserve"> (distalt)</w:t>
      </w:r>
      <w:r w:rsidR="00F34087">
        <w:t xml:space="preserve">. </w:t>
      </w:r>
      <w:r w:rsidR="00864505">
        <w:t xml:space="preserve">Utöver detta </w:t>
      </w:r>
      <w:r w:rsidR="00902852">
        <w:t xml:space="preserve">”taggades” </w:t>
      </w:r>
      <w:r w:rsidR="009D403F">
        <w:t>samtliga</w:t>
      </w:r>
      <w:r w:rsidR="00902852">
        <w:t xml:space="preserve"> </w:t>
      </w:r>
      <w:r w:rsidR="00287883">
        <w:t>utvalda</w:t>
      </w:r>
      <w:r w:rsidR="00902852">
        <w:t xml:space="preserve"> grenangrepp med en </w:t>
      </w:r>
      <w:r w:rsidR="001136CD">
        <w:t>aluminiumbricka med unikt löpnummer</w:t>
      </w:r>
      <w:r w:rsidR="002728BF">
        <w:t xml:space="preserve"> för att kunna fö</w:t>
      </w:r>
      <w:r w:rsidR="00246D28">
        <w:t xml:space="preserve">ljas </w:t>
      </w:r>
      <w:r w:rsidR="005C775B">
        <w:t xml:space="preserve">skadeutvecklingen </w:t>
      </w:r>
      <w:r w:rsidR="00DC5D2F">
        <w:t>också</w:t>
      </w:r>
      <w:r w:rsidR="009A4F19">
        <w:t xml:space="preserve"> </w:t>
      </w:r>
      <w:r w:rsidR="00DC5D2F">
        <w:t>efter avslutat projekt</w:t>
      </w:r>
      <w:r w:rsidR="009D403F">
        <w:t xml:space="preserve">. </w:t>
      </w:r>
      <w:r w:rsidR="008E1F6A">
        <w:t>I</w:t>
      </w:r>
      <w:r w:rsidR="00CF6A16">
        <w:t xml:space="preserve"> </w:t>
      </w:r>
      <w:r w:rsidR="008E1F6A">
        <w:t xml:space="preserve">slutet </w:t>
      </w:r>
      <w:r w:rsidR="00911CA3">
        <w:t xml:space="preserve">juni månad </w:t>
      </w:r>
      <w:r w:rsidR="00CF6A16">
        <w:t xml:space="preserve">2024 </w:t>
      </w:r>
      <w:r w:rsidR="00314293">
        <w:t xml:space="preserve">återinventerades </w:t>
      </w:r>
      <w:r w:rsidR="004E0A8F">
        <w:t xml:space="preserve">samtliga </w:t>
      </w:r>
      <w:r w:rsidR="0023032E">
        <w:t>gr</w:t>
      </w:r>
      <w:r w:rsidR="006B1390">
        <w:t>e</w:t>
      </w:r>
      <w:r w:rsidR="0023032E">
        <w:t>nangrepp d</w:t>
      </w:r>
      <w:r w:rsidR="00073A81">
        <w:t>är</w:t>
      </w:r>
      <w:r w:rsidR="0023032E">
        <w:t xml:space="preserve"> svampens tillväxt </w:t>
      </w:r>
      <w:r w:rsidR="00292783">
        <w:t xml:space="preserve">och en rad andra </w:t>
      </w:r>
      <w:r w:rsidR="006B1390">
        <w:t>variabler</w:t>
      </w:r>
      <w:r w:rsidR="00292783">
        <w:t xml:space="preserve"> registrerades. </w:t>
      </w:r>
    </w:p>
    <w:p w14:paraId="6E1B969A" w14:textId="77777777" w:rsidR="003C6B0C" w:rsidRDefault="003C6B0C" w:rsidP="009141F5"/>
    <w:p w14:paraId="6BF6E6E3" w14:textId="3D97A010" w:rsidR="00546680" w:rsidRDefault="00AC5E92" w:rsidP="009141F5">
      <w:r>
        <w:rPr>
          <w:noProof/>
        </w:rPr>
        <w:drawing>
          <wp:inline distT="0" distB="0" distL="0" distR="0" wp14:anchorId="4CB55866" wp14:editId="423A10BD">
            <wp:extent cx="4181558" cy="2636520"/>
            <wp:effectExtent l="0" t="0" r="9525" b="0"/>
            <wp:docPr id="1429688105" name="Picture 8" descr="A tree branch with a tag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88105" name="Picture 8" descr="A tree branch with a tag attached to i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5932"/>
                    <a:stretch/>
                  </pic:blipFill>
                  <pic:spPr bwMode="auto">
                    <a:xfrm>
                      <a:off x="0" y="0"/>
                      <a:ext cx="4196787" cy="2646122"/>
                    </a:xfrm>
                    <a:prstGeom prst="rect">
                      <a:avLst/>
                    </a:prstGeom>
                    <a:noFill/>
                    <a:ln>
                      <a:noFill/>
                    </a:ln>
                    <a:extLst>
                      <a:ext uri="{53640926-AAD7-44D8-BBD7-CCE9431645EC}">
                        <a14:shadowObscured xmlns:a14="http://schemas.microsoft.com/office/drawing/2010/main"/>
                      </a:ext>
                    </a:extLst>
                  </pic:spPr>
                </pic:pic>
              </a:graphicData>
            </a:graphic>
          </wp:inline>
        </w:drawing>
      </w:r>
    </w:p>
    <w:p w14:paraId="72D766A8" w14:textId="0BACDC95" w:rsidR="00C26113" w:rsidRPr="009E06BA" w:rsidRDefault="00AC5E92" w:rsidP="009141F5">
      <w:pPr>
        <w:rPr>
          <w:sz w:val="16"/>
          <w:szCs w:val="18"/>
        </w:rPr>
      </w:pPr>
      <w:r w:rsidRPr="009E06BA">
        <w:rPr>
          <w:b/>
          <w:bCs/>
          <w:sz w:val="16"/>
          <w:szCs w:val="18"/>
        </w:rPr>
        <w:t>Figur 1.</w:t>
      </w:r>
      <w:r w:rsidRPr="009E06BA">
        <w:rPr>
          <w:sz w:val="16"/>
          <w:szCs w:val="18"/>
        </w:rPr>
        <w:t xml:space="preserve"> </w:t>
      </w:r>
      <w:r w:rsidR="00140787" w:rsidRPr="009E06BA">
        <w:rPr>
          <w:sz w:val="16"/>
          <w:szCs w:val="18"/>
        </w:rPr>
        <w:t>Illustration över uppmärkning av grenangreppen i studien</w:t>
      </w:r>
      <w:r w:rsidR="00BA641F" w:rsidRPr="009E06BA">
        <w:rPr>
          <w:sz w:val="16"/>
          <w:szCs w:val="18"/>
        </w:rPr>
        <w:t>.</w:t>
      </w:r>
      <w:r w:rsidR="00AE4A2D" w:rsidRPr="009E06BA">
        <w:rPr>
          <w:sz w:val="16"/>
          <w:szCs w:val="18"/>
        </w:rPr>
        <w:t xml:space="preserve"> Bilden </w:t>
      </w:r>
      <w:r w:rsidR="009A4F19">
        <w:rPr>
          <w:sz w:val="16"/>
          <w:szCs w:val="18"/>
        </w:rPr>
        <w:t xml:space="preserve">är </w:t>
      </w:r>
      <w:r w:rsidR="00AE4A2D" w:rsidRPr="009E06BA">
        <w:rPr>
          <w:sz w:val="16"/>
          <w:szCs w:val="18"/>
        </w:rPr>
        <w:t xml:space="preserve">från slutrevideringen 2024 </w:t>
      </w:r>
      <w:r w:rsidR="00CA7BB9" w:rsidRPr="009E06BA">
        <w:rPr>
          <w:sz w:val="16"/>
          <w:szCs w:val="18"/>
        </w:rPr>
        <w:t xml:space="preserve">där svampens tillväxt utanför </w:t>
      </w:r>
      <w:r w:rsidR="00710C63">
        <w:rPr>
          <w:sz w:val="16"/>
          <w:szCs w:val="18"/>
        </w:rPr>
        <w:t>”ring</w:t>
      </w:r>
      <w:r w:rsidR="00CA7BB9" w:rsidRPr="009E06BA">
        <w:rPr>
          <w:sz w:val="16"/>
          <w:szCs w:val="18"/>
        </w:rPr>
        <w:t>markeringarna</w:t>
      </w:r>
      <w:r w:rsidR="00710C63">
        <w:rPr>
          <w:sz w:val="16"/>
          <w:szCs w:val="18"/>
        </w:rPr>
        <w:t>”</w:t>
      </w:r>
      <w:r w:rsidR="00CA7BB9" w:rsidRPr="009E06BA">
        <w:rPr>
          <w:sz w:val="16"/>
          <w:szCs w:val="18"/>
        </w:rPr>
        <w:t xml:space="preserve"> </w:t>
      </w:r>
      <w:r w:rsidR="006D718E" w:rsidRPr="009E06BA">
        <w:rPr>
          <w:sz w:val="16"/>
          <w:szCs w:val="18"/>
        </w:rPr>
        <w:t xml:space="preserve">tydligt </w:t>
      </w:r>
      <w:r w:rsidR="00CA7BB9" w:rsidRPr="009E06BA">
        <w:rPr>
          <w:sz w:val="16"/>
          <w:szCs w:val="18"/>
        </w:rPr>
        <w:t>syns.</w:t>
      </w:r>
    </w:p>
    <w:p w14:paraId="6DF83F93" w14:textId="77777777" w:rsidR="00C26113" w:rsidRDefault="00C26113" w:rsidP="009141F5"/>
    <w:p w14:paraId="136649BC" w14:textId="72388C53" w:rsidR="00986F80" w:rsidRPr="00986F80" w:rsidRDefault="009141F5" w:rsidP="009141F5">
      <w:pPr>
        <w:rPr>
          <w:b/>
          <w:color w:val="CF7F00"/>
          <w:sz w:val="24"/>
        </w:rPr>
      </w:pPr>
      <w:r w:rsidRPr="009141F5">
        <w:rPr>
          <w:rStyle w:val="Heading2Char"/>
        </w:rPr>
        <w:t>Resultat</w:t>
      </w:r>
    </w:p>
    <w:p w14:paraId="6F30CBC4" w14:textId="2B260F04" w:rsidR="00885BD5" w:rsidRPr="00816EF1" w:rsidRDefault="004708DF" w:rsidP="00B966FD">
      <w:pPr>
        <w:pStyle w:val="Heading3"/>
        <w:spacing w:line="360" w:lineRule="auto"/>
        <w:rPr>
          <w:rFonts w:ascii="Arial" w:hAnsi="Arial" w:cs="Arial"/>
        </w:rPr>
      </w:pPr>
      <w:r w:rsidRPr="00816EF1">
        <w:rPr>
          <w:rFonts w:ascii="Arial" w:hAnsi="Arial" w:cs="Arial"/>
        </w:rPr>
        <w:t xml:space="preserve">Grenvitalitet vid </w:t>
      </w:r>
      <w:r w:rsidR="00FB4B63" w:rsidRPr="00816EF1">
        <w:rPr>
          <w:rFonts w:ascii="Arial" w:hAnsi="Arial" w:cs="Arial"/>
        </w:rPr>
        <w:t>slut</w:t>
      </w:r>
      <w:r w:rsidR="006E35C5">
        <w:rPr>
          <w:rFonts w:ascii="Arial" w:hAnsi="Arial" w:cs="Arial"/>
        </w:rPr>
        <w:t>revidering</w:t>
      </w:r>
      <w:r w:rsidRPr="00816EF1">
        <w:rPr>
          <w:rFonts w:ascii="Arial" w:hAnsi="Arial" w:cs="Arial"/>
        </w:rPr>
        <w:t xml:space="preserve"> 2024</w:t>
      </w:r>
    </w:p>
    <w:p w14:paraId="7898E6BD" w14:textId="6705CA79" w:rsidR="001102E7" w:rsidRDefault="00A874FC" w:rsidP="008173AB">
      <w:pPr>
        <w:spacing w:line="240" w:lineRule="auto"/>
      </w:pPr>
      <w:r>
        <w:t xml:space="preserve">Vid </w:t>
      </w:r>
      <w:r w:rsidR="00766702">
        <w:t>slut</w:t>
      </w:r>
      <w:r w:rsidR="006E35C5">
        <w:t>revidering</w:t>
      </w:r>
      <w:r w:rsidR="00766702">
        <w:t xml:space="preserve"> 2024 hade </w:t>
      </w:r>
      <w:r w:rsidR="009469D0">
        <w:t>n</w:t>
      </w:r>
      <w:r w:rsidR="00766702">
        <w:t xml:space="preserve">ärmare 52 % av </w:t>
      </w:r>
      <w:r w:rsidR="009469D0">
        <w:t xml:space="preserve">de angripna grenarna dött </w:t>
      </w:r>
      <w:r w:rsidR="00694B81">
        <w:t xml:space="preserve">och </w:t>
      </w:r>
      <w:r w:rsidR="00E72441">
        <w:t xml:space="preserve">vitaliteten på de ännu levande grenarna försämrats </w:t>
      </w:r>
      <w:r w:rsidR="00370F52">
        <w:t xml:space="preserve">avsevärt </w:t>
      </w:r>
      <w:r w:rsidR="00E72441">
        <w:t>jämfört med den första inventeringen 2022</w:t>
      </w:r>
      <w:r w:rsidR="009C677A">
        <w:t xml:space="preserve"> (Figur 2). </w:t>
      </w:r>
      <w:r w:rsidR="008A7633">
        <w:t xml:space="preserve">Intressant var </w:t>
      </w:r>
      <w:r w:rsidR="002F699E">
        <w:t xml:space="preserve">också </w:t>
      </w:r>
      <w:r w:rsidR="00F55316">
        <w:t xml:space="preserve">att endast </w:t>
      </w:r>
      <w:r w:rsidR="00400B0D">
        <w:t xml:space="preserve">3 av de 56 döda </w:t>
      </w:r>
      <w:r w:rsidR="00B12B38">
        <w:t xml:space="preserve">grenarna </w:t>
      </w:r>
      <w:r w:rsidR="0078370A">
        <w:t xml:space="preserve">hade lett </w:t>
      </w:r>
      <w:r w:rsidR="002C21DE">
        <w:t xml:space="preserve">fram </w:t>
      </w:r>
      <w:r w:rsidR="0078370A">
        <w:t>till ett synbart stamangrepp</w:t>
      </w:r>
      <w:r w:rsidR="00687F36">
        <w:t xml:space="preserve"> </w:t>
      </w:r>
      <w:r w:rsidR="006371B9">
        <w:t>på trädet (5</w:t>
      </w:r>
      <w:r w:rsidR="002C21DE">
        <w:t>,3</w:t>
      </w:r>
      <w:r w:rsidR="000F0CC5">
        <w:t xml:space="preserve"> </w:t>
      </w:r>
      <w:r w:rsidR="002C21DE">
        <w:t xml:space="preserve">%). </w:t>
      </w:r>
      <w:r w:rsidR="00B572E0">
        <w:t>Det verkar såled</w:t>
      </w:r>
      <w:r w:rsidR="00376782">
        <w:t>e</w:t>
      </w:r>
      <w:r w:rsidR="00B572E0">
        <w:t xml:space="preserve">s som att den naturliga </w:t>
      </w:r>
      <w:r w:rsidR="003D76B8">
        <w:t xml:space="preserve">(eller av svampen inducerade) </w:t>
      </w:r>
      <w:r w:rsidR="00B572E0">
        <w:t xml:space="preserve">kvistrensningen </w:t>
      </w:r>
      <w:r w:rsidR="00E048D7">
        <w:t xml:space="preserve">i dessa unga tallbestånd </w:t>
      </w:r>
      <w:r w:rsidR="0079640C">
        <w:t>var</w:t>
      </w:r>
      <w:r w:rsidR="003D201D">
        <w:t>it</w:t>
      </w:r>
      <w:r w:rsidR="002A6B18">
        <w:t xml:space="preserve"> ett effektivt sätt för trädet att ”göra sig av med” törskateinfektionen.</w:t>
      </w:r>
      <w:r w:rsidR="00B45ADB">
        <w:t xml:space="preserve"> </w:t>
      </w:r>
      <w:r w:rsidR="0044764A">
        <w:t xml:space="preserve">I förlängningen </w:t>
      </w:r>
      <w:r w:rsidR="000F11DD">
        <w:t>indikerar dessa resultat</w:t>
      </w:r>
      <w:r w:rsidR="00E86DF4">
        <w:t xml:space="preserve"> att </w:t>
      </w:r>
      <w:r w:rsidR="00287883">
        <w:t>grenens ålder när den</w:t>
      </w:r>
      <w:r w:rsidR="00E10141">
        <w:t xml:space="preserve"> infekteras kan vara </w:t>
      </w:r>
      <w:r w:rsidR="00DE69A1">
        <w:t>en viktig faktor</w:t>
      </w:r>
      <w:r w:rsidR="00E10141">
        <w:t xml:space="preserve"> för </w:t>
      </w:r>
      <w:r w:rsidR="000940C2">
        <w:t>sannolikheten</w:t>
      </w:r>
      <w:r w:rsidR="00C729B1">
        <w:t xml:space="preserve"> att </w:t>
      </w:r>
      <w:r w:rsidR="00E10141">
        <w:t xml:space="preserve">greninfektionen </w:t>
      </w:r>
      <w:r w:rsidR="0077168A">
        <w:t xml:space="preserve">hinner </w:t>
      </w:r>
      <w:r w:rsidR="00C729B1">
        <w:t>övergår till en</w:t>
      </w:r>
      <w:r w:rsidR="000940C2">
        <w:t xml:space="preserve"> för trädet mer allvarlig </w:t>
      </w:r>
      <w:r w:rsidR="00C729B1">
        <w:t>staminfektion</w:t>
      </w:r>
      <w:r w:rsidR="000940C2">
        <w:t>.</w:t>
      </w:r>
      <w:r w:rsidR="001B3679">
        <w:t xml:space="preserve"> </w:t>
      </w:r>
      <w:r w:rsidR="001C7C86">
        <w:t xml:space="preserve">En infektion på årsskottet av en äldre gren </w:t>
      </w:r>
      <w:r w:rsidR="00062141">
        <w:t xml:space="preserve">har </w:t>
      </w:r>
      <w:r w:rsidR="003A2766">
        <w:t xml:space="preserve">en </w:t>
      </w:r>
      <w:r w:rsidR="009F1162">
        <w:t xml:space="preserve">betydligt </w:t>
      </w:r>
      <w:r w:rsidR="001C7C86">
        <w:t xml:space="preserve">mindre </w:t>
      </w:r>
      <w:r w:rsidR="00062141">
        <w:t>sannolikhet</w:t>
      </w:r>
      <w:r w:rsidR="00845056">
        <w:t xml:space="preserve"> att hinna</w:t>
      </w:r>
      <w:r w:rsidR="001C7C86">
        <w:t xml:space="preserve"> övergå till en staminfektion</w:t>
      </w:r>
      <w:r w:rsidR="009F1162">
        <w:t xml:space="preserve"> </w:t>
      </w:r>
      <w:r w:rsidR="00A42B31">
        <w:t>i jämförelse med en</w:t>
      </w:r>
      <w:r w:rsidR="000522D3">
        <w:t xml:space="preserve"> infektion på </w:t>
      </w:r>
      <w:r w:rsidR="00947BD6">
        <w:t xml:space="preserve">årsskottet av </w:t>
      </w:r>
      <w:r w:rsidR="00974B99">
        <w:t>en</w:t>
      </w:r>
      <w:r w:rsidR="00A42B31">
        <w:t xml:space="preserve"> yngre gren </w:t>
      </w:r>
      <w:r w:rsidR="0001132B">
        <w:t>eftersom</w:t>
      </w:r>
      <w:r w:rsidR="00C003AC">
        <w:t xml:space="preserve"> </w:t>
      </w:r>
      <w:r w:rsidR="00503D6B">
        <w:t xml:space="preserve">den äldre </w:t>
      </w:r>
      <w:r w:rsidR="00C003AC">
        <w:t xml:space="preserve">grenens </w:t>
      </w:r>
      <w:r w:rsidR="00947BD6">
        <w:t xml:space="preserve">förväntade </w:t>
      </w:r>
      <w:r w:rsidR="00C003AC">
        <w:t>livslängd är kort</w:t>
      </w:r>
      <w:r w:rsidR="00A42B31">
        <w:t>are</w:t>
      </w:r>
      <w:r w:rsidR="00541812">
        <w:t xml:space="preserve"> och infektionspunkten </w:t>
      </w:r>
      <w:r w:rsidR="008453C6">
        <w:t>normalt sitter längre ut från stammen</w:t>
      </w:r>
      <w:r w:rsidR="001B5C3B">
        <w:t xml:space="preserve">. </w:t>
      </w:r>
      <w:r w:rsidR="00FC6D50">
        <w:t>Viktigt att komma ihåg är</w:t>
      </w:r>
      <w:r w:rsidR="00B45ADB">
        <w:t xml:space="preserve"> </w:t>
      </w:r>
      <w:r w:rsidR="002A6B18">
        <w:t xml:space="preserve">att de utvalda angripna grenarna i denna studie inte </w:t>
      </w:r>
      <w:r w:rsidR="009946C4">
        <w:t xml:space="preserve">nödvändigtvis </w:t>
      </w:r>
      <w:r w:rsidR="00202D73">
        <w:t xml:space="preserve">speglar något genomsnitt av </w:t>
      </w:r>
      <w:r w:rsidR="002323ED">
        <w:t xml:space="preserve">angripna </w:t>
      </w:r>
      <w:r w:rsidR="00202D73">
        <w:t>grena</w:t>
      </w:r>
      <w:r w:rsidR="001B381E">
        <w:t>r</w:t>
      </w:r>
      <w:r w:rsidR="00202D73">
        <w:t xml:space="preserve"> </w:t>
      </w:r>
      <w:r w:rsidR="00B45ADB">
        <w:t>på tallarna i bestånden som inventerades</w:t>
      </w:r>
      <w:r w:rsidR="00A61900">
        <w:t xml:space="preserve"> </w:t>
      </w:r>
      <w:r w:rsidR="00202D73">
        <w:t xml:space="preserve">då de valts ut </w:t>
      </w:r>
      <w:r w:rsidR="00522C06">
        <w:t>enbart</w:t>
      </w:r>
      <w:r w:rsidR="00202D73">
        <w:t xml:space="preserve"> med kriterierna att vara levande och </w:t>
      </w:r>
      <w:r w:rsidR="00A61900">
        <w:t xml:space="preserve">tydligt </w:t>
      </w:r>
      <w:r w:rsidR="00202D73">
        <w:t>angripna</w:t>
      </w:r>
      <w:r w:rsidR="00522C06">
        <w:t xml:space="preserve"> av törskate</w:t>
      </w:r>
      <w:r w:rsidR="000F0CC5">
        <w:t>.</w:t>
      </w:r>
      <w:r w:rsidR="00DD7D45">
        <w:t xml:space="preserve"> </w:t>
      </w:r>
      <w:r w:rsidR="002267FC">
        <w:t>Ett annat urval av grenar hade</w:t>
      </w:r>
      <w:r w:rsidR="004848FE">
        <w:t xml:space="preserve"> således kunnat generera ett annorlunda resultat. </w:t>
      </w:r>
      <w:r w:rsidR="00841AB1">
        <w:t xml:space="preserve"> </w:t>
      </w:r>
      <w:r w:rsidR="007C08A6">
        <w:t xml:space="preserve"> </w:t>
      </w:r>
      <w:r w:rsidR="00522C06">
        <w:t xml:space="preserve"> </w:t>
      </w:r>
      <w:r w:rsidR="00772ABA">
        <w:t xml:space="preserve"> </w:t>
      </w:r>
      <w:r w:rsidR="004A3C72">
        <w:t xml:space="preserve"> </w:t>
      </w:r>
    </w:p>
    <w:p w14:paraId="3BDA3E8F" w14:textId="762B0FA8" w:rsidR="00B0704A" w:rsidRDefault="00B0704A" w:rsidP="009141F5"/>
    <w:p w14:paraId="7EF17922" w14:textId="77777777" w:rsidR="00D24250" w:rsidRDefault="00D24250" w:rsidP="009141F5"/>
    <w:p w14:paraId="58D8A71A" w14:textId="77777777" w:rsidR="00D24250" w:rsidRPr="0006749D" w:rsidRDefault="00D24250" w:rsidP="009141F5"/>
    <w:p w14:paraId="0491CD56" w14:textId="77777777" w:rsidR="00FB43EB" w:rsidRPr="0006749D" w:rsidRDefault="00FB43EB" w:rsidP="009141F5"/>
    <w:p w14:paraId="6ABA3EF4" w14:textId="6DA8B139" w:rsidR="00D24250" w:rsidRPr="00C649AC" w:rsidRDefault="0059299F" w:rsidP="009141F5">
      <w:pPr>
        <w:rPr>
          <w:lang w:val="en-SE"/>
        </w:rPr>
      </w:pPr>
      <w:r>
        <w:rPr>
          <w:noProof/>
        </w:rPr>
        <w:drawing>
          <wp:inline distT="0" distB="0" distL="0" distR="0" wp14:anchorId="356BE220" wp14:editId="77FD8E6A">
            <wp:extent cx="3351038" cy="3351038"/>
            <wp:effectExtent l="0" t="0" r="0" b="0"/>
            <wp:docPr id="1210110695" name="Picture 1" descr="A graph with green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10695" name="Picture 1" descr="A graph with green and orange ba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3404" cy="3383404"/>
                    </a:xfrm>
                    <a:prstGeom prst="rect">
                      <a:avLst/>
                    </a:prstGeom>
                    <a:noFill/>
                    <a:ln>
                      <a:noFill/>
                    </a:ln>
                  </pic:spPr>
                </pic:pic>
              </a:graphicData>
            </a:graphic>
          </wp:inline>
        </w:drawing>
      </w:r>
    </w:p>
    <w:p w14:paraId="7BFA0BE5" w14:textId="3C292025" w:rsidR="009A251D" w:rsidRPr="009E06BA" w:rsidRDefault="00BC0821" w:rsidP="009141F5">
      <w:pPr>
        <w:rPr>
          <w:sz w:val="16"/>
          <w:szCs w:val="18"/>
        </w:rPr>
      </w:pPr>
      <w:r w:rsidRPr="009E06BA">
        <w:rPr>
          <w:b/>
          <w:bCs/>
          <w:sz w:val="16"/>
          <w:szCs w:val="18"/>
        </w:rPr>
        <w:t>Figur 2.</w:t>
      </w:r>
      <w:r w:rsidRPr="009E06BA">
        <w:rPr>
          <w:sz w:val="16"/>
          <w:szCs w:val="18"/>
        </w:rPr>
        <w:t xml:space="preserve"> </w:t>
      </w:r>
      <w:r w:rsidR="000A0785" w:rsidRPr="009E06BA">
        <w:rPr>
          <w:sz w:val="16"/>
          <w:szCs w:val="18"/>
        </w:rPr>
        <w:t>Vitalitet hos de angripna grenarna vid försöksetableringen 2022</w:t>
      </w:r>
      <w:r w:rsidR="00E10910">
        <w:rPr>
          <w:sz w:val="16"/>
          <w:szCs w:val="18"/>
        </w:rPr>
        <w:t xml:space="preserve"> </w:t>
      </w:r>
      <w:r w:rsidR="008D2EE0" w:rsidRPr="009E06BA">
        <w:rPr>
          <w:sz w:val="16"/>
          <w:szCs w:val="18"/>
        </w:rPr>
        <w:t xml:space="preserve">och </w:t>
      </w:r>
      <w:r w:rsidR="003749D1" w:rsidRPr="009E06BA">
        <w:rPr>
          <w:sz w:val="16"/>
          <w:szCs w:val="18"/>
        </w:rPr>
        <w:t>slutrevideringen 2024.</w:t>
      </w:r>
    </w:p>
    <w:p w14:paraId="3D4960AB" w14:textId="77777777" w:rsidR="00AC54A8" w:rsidRPr="00AC54A8" w:rsidRDefault="00AC54A8" w:rsidP="009141F5">
      <w:pPr>
        <w:rPr>
          <w:sz w:val="18"/>
          <w:szCs w:val="18"/>
        </w:rPr>
      </w:pPr>
    </w:p>
    <w:p w14:paraId="3CAC74BD" w14:textId="1B97A0B9" w:rsidR="001B381E" w:rsidRPr="00816EF1" w:rsidRDefault="001B381E" w:rsidP="001B381E">
      <w:pPr>
        <w:pStyle w:val="Heading3"/>
        <w:spacing w:line="360" w:lineRule="auto"/>
        <w:rPr>
          <w:rFonts w:ascii="Arial" w:hAnsi="Arial" w:cs="Arial"/>
        </w:rPr>
      </w:pPr>
      <w:r>
        <w:rPr>
          <w:rFonts w:ascii="Arial" w:hAnsi="Arial" w:cs="Arial"/>
        </w:rPr>
        <w:t>Svamptillväxt</w:t>
      </w:r>
    </w:p>
    <w:p w14:paraId="05350885" w14:textId="1D3F532B" w:rsidR="00D46707" w:rsidRDefault="000F0CC5" w:rsidP="009141F5">
      <w:r>
        <w:t xml:space="preserve">Eftersom en stor andel av grenarna hunnit dö </w:t>
      </w:r>
      <w:r w:rsidR="003A2AC7">
        <w:t xml:space="preserve">mellan försöksetablering </w:t>
      </w:r>
      <w:r w:rsidR="00057007">
        <w:t xml:space="preserve">i </w:t>
      </w:r>
      <w:r w:rsidR="009E7BBA">
        <w:t>oktober</w:t>
      </w:r>
      <w:r w:rsidR="00A82D08">
        <w:t xml:space="preserve"> </w:t>
      </w:r>
      <w:r w:rsidR="003A2AC7">
        <w:t>2022 och</w:t>
      </w:r>
      <w:r>
        <w:t xml:space="preserve"> slutrevideringen </w:t>
      </w:r>
      <w:r w:rsidR="00057007">
        <w:t xml:space="preserve">i </w:t>
      </w:r>
      <w:r w:rsidR="009E7BBA">
        <w:t xml:space="preserve">juni </w:t>
      </w:r>
      <w:r w:rsidR="00C81FCF">
        <w:t xml:space="preserve">2024 </w:t>
      </w:r>
      <w:r w:rsidR="000F51E7">
        <w:t xml:space="preserve">är det svårt att </w:t>
      </w:r>
      <w:r w:rsidR="000A497C">
        <w:t xml:space="preserve">med säkerhet </w:t>
      </w:r>
      <w:r w:rsidR="00F652FD">
        <w:t xml:space="preserve">kunna </w:t>
      </w:r>
      <w:r w:rsidR="000F51E7">
        <w:t>skatta svampens tillväxt</w:t>
      </w:r>
      <w:r w:rsidR="00230D6D">
        <w:t>hastighet</w:t>
      </w:r>
      <w:r w:rsidR="000F51E7">
        <w:t xml:space="preserve"> </w:t>
      </w:r>
      <w:r w:rsidR="00EF4F98">
        <w:t>för</w:t>
      </w:r>
      <w:r w:rsidR="000F51E7">
        <w:t xml:space="preserve"> samtliga </w:t>
      </w:r>
      <w:r w:rsidR="00230D6D">
        <w:t xml:space="preserve">grenar </w:t>
      </w:r>
      <w:r w:rsidR="008C3F50">
        <w:t xml:space="preserve">i </w:t>
      </w:r>
      <w:r w:rsidR="00EF4F98">
        <w:t>studien</w:t>
      </w:r>
      <w:r w:rsidR="008C3F50">
        <w:t xml:space="preserve"> </w:t>
      </w:r>
      <w:r w:rsidR="00336ABE">
        <w:t>(då man inte vet när grenarna dog och svamptillväxten upphörde)</w:t>
      </w:r>
      <w:r w:rsidR="00E618B9">
        <w:t xml:space="preserve">. </w:t>
      </w:r>
      <w:r w:rsidR="00BC0821">
        <w:t xml:space="preserve">I figur </w:t>
      </w:r>
      <w:r w:rsidR="00BB78B9">
        <w:t>3</w:t>
      </w:r>
      <w:r w:rsidR="007608AF">
        <w:t xml:space="preserve"> </w:t>
      </w:r>
      <w:r w:rsidR="00BB78B9">
        <w:t xml:space="preserve">redovisas därför svampens tillväxt </w:t>
      </w:r>
      <w:r w:rsidR="00D14E94">
        <w:t xml:space="preserve">separat </w:t>
      </w:r>
      <w:r w:rsidR="00827C85">
        <w:t>för</w:t>
      </w:r>
      <w:r w:rsidR="004E7F41">
        <w:t xml:space="preserve"> fyra </w:t>
      </w:r>
      <w:r w:rsidR="000A497C">
        <w:t xml:space="preserve">undergrupper av </w:t>
      </w:r>
      <w:r w:rsidR="004E7F41">
        <w:t>grenar</w:t>
      </w:r>
      <w:r w:rsidR="00197479">
        <w:t>:</w:t>
      </w:r>
      <w:r w:rsidR="00827C85">
        <w:t xml:space="preserve"> </w:t>
      </w:r>
      <w:r w:rsidR="000B4F78">
        <w:t>1</w:t>
      </w:r>
      <w:r w:rsidR="0084397D">
        <w:t xml:space="preserve">) </w:t>
      </w:r>
      <w:r w:rsidR="00E43E44">
        <w:t>döda</w:t>
      </w:r>
      <w:r w:rsidR="00D90A70">
        <w:t xml:space="preserve"> grenar, </w:t>
      </w:r>
      <w:r w:rsidR="000B4F78">
        <w:t>2</w:t>
      </w:r>
      <w:r w:rsidR="0084397D">
        <w:t>)</w:t>
      </w:r>
      <w:r w:rsidR="00A30D3C">
        <w:t xml:space="preserve"> </w:t>
      </w:r>
      <w:r w:rsidR="00C62D05">
        <w:t xml:space="preserve">levande </w:t>
      </w:r>
      <w:r w:rsidR="003513FA">
        <w:t>grenar</w:t>
      </w:r>
      <w:r w:rsidR="00556567">
        <w:t>,</w:t>
      </w:r>
      <w:r w:rsidR="003513FA">
        <w:t xml:space="preserve"> </w:t>
      </w:r>
      <w:r w:rsidR="00E43E44">
        <w:t>3</w:t>
      </w:r>
      <w:r w:rsidR="009E0346">
        <w:t xml:space="preserve">) </w:t>
      </w:r>
      <w:r w:rsidR="00556567">
        <w:t>levande</w:t>
      </w:r>
      <w:r w:rsidR="00A36F3F">
        <w:t xml:space="preserve"> sporulerande grenar</w:t>
      </w:r>
      <w:r w:rsidR="00EB3A7E">
        <w:t>, 4</w:t>
      </w:r>
      <w:r w:rsidR="00F75EE6">
        <w:t xml:space="preserve">) </w:t>
      </w:r>
      <w:r w:rsidR="00EB3A7E">
        <w:t>samtliga</w:t>
      </w:r>
      <w:r w:rsidR="00F75EE6">
        <w:t xml:space="preserve"> grenar</w:t>
      </w:r>
      <w:r w:rsidR="0045232D">
        <w:t>. Svamptillväxten redovisas även i två riktningar</w:t>
      </w:r>
      <w:r w:rsidR="00702639">
        <w:t xml:space="preserve">; </w:t>
      </w:r>
      <w:r w:rsidR="000A2AF5">
        <w:t xml:space="preserve">utåt från stammen (distalt) och </w:t>
      </w:r>
      <w:r w:rsidR="00702639">
        <w:t xml:space="preserve">inåt mot stammen </w:t>
      </w:r>
      <w:r w:rsidR="000B4F78">
        <w:t>(proximalt)</w:t>
      </w:r>
      <w:r w:rsidR="00702639">
        <w:t>.</w:t>
      </w:r>
      <w:r w:rsidR="00CE7455">
        <w:t xml:space="preserve"> </w:t>
      </w:r>
      <w:r w:rsidR="009477B3">
        <w:t xml:space="preserve">Resultaten visar en svamptillväxt </w:t>
      </w:r>
      <w:r w:rsidR="008079B6">
        <w:t xml:space="preserve">på </w:t>
      </w:r>
      <w:r w:rsidR="00EB0B7F">
        <w:t>9 m</w:t>
      </w:r>
      <w:r w:rsidR="008079B6">
        <w:t xml:space="preserve">m </w:t>
      </w:r>
      <w:r w:rsidR="000A2AF5">
        <w:t xml:space="preserve">distalt </w:t>
      </w:r>
      <w:r w:rsidR="003B1B41">
        <w:t xml:space="preserve">och </w:t>
      </w:r>
      <w:r w:rsidR="000A2AF5">
        <w:t>1</w:t>
      </w:r>
      <w:r w:rsidR="00EB0B7F">
        <w:t>9</w:t>
      </w:r>
      <w:r w:rsidR="00B6228D">
        <w:t xml:space="preserve"> </w:t>
      </w:r>
      <w:r w:rsidR="00EB0B7F">
        <w:t>m</w:t>
      </w:r>
      <w:r w:rsidR="00B6228D">
        <w:t xml:space="preserve">m </w:t>
      </w:r>
      <w:r w:rsidR="000A2AF5">
        <w:t xml:space="preserve">proximalt </w:t>
      </w:r>
      <w:r w:rsidR="00FE0E78">
        <w:t>för</w:t>
      </w:r>
      <w:r w:rsidR="009F102C">
        <w:t xml:space="preserve"> </w:t>
      </w:r>
      <w:r w:rsidR="003B1CD4">
        <w:t>l</w:t>
      </w:r>
      <w:r w:rsidR="00B6228D">
        <w:t>evande grenar</w:t>
      </w:r>
      <w:r w:rsidR="000038D9">
        <w:t xml:space="preserve">. </w:t>
      </w:r>
      <w:r w:rsidR="007F2681">
        <w:t xml:space="preserve">För </w:t>
      </w:r>
      <w:r w:rsidR="000D5E52">
        <w:t>gruppen</w:t>
      </w:r>
      <w:r w:rsidR="00C82C73">
        <w:t xml:space="preserve"> levande</w:t>
      </w:r>
      <w:r w:rsidR="007F2681">
        <w:t xml:space="preserve"> grenar </w:t>
      </w:r>
      <w:r w:rsidR="005803A5">
        <w:t>som sporulerade vid slutrevisionen 2024 var tillväxten betydligt högre</w:t>
      </w:r>
      <w:r w:rsidR="00C82C73">
        <w:t>;</w:t>
      </w:r>
      <w:r w:rsidR="005803A5">
        <w:t xml:space="preserve"> </w:t>
      </w:r>
      <w:r w:rsidR="00EB0B7F">
        <w:t>19</w:t>
      </w:r>
      <w:r w:rsidR="00FA38EA">
        <w:t xml:space="preserve"> </w:t>
      </w:r>
      <w:r w:rsidR="00EB0B7F">
        <w:t>m</w:t>
      </w:r>
      <w:r w:rsidR="00FA38EA">
        <w:t>m distalt</w:t>
      </w:r>
      <w:r w:rsidR="000A2AF5">
        <w:t xml:space="preserve"> och 49 mm proximalt</w:t>
      </w:r>
      <w:r w:rsidR="00FA38EA">
        <w:t xml:space="preserve">. </w:t>
      </w:r>
      <w:r w:rsidR="00234935">
        <w:t>Dessa resultat</w:t>
      </w:r>
      <w:r w:rsidR="002D34D9">
        <w:t xml:space="preserve"> </w:t>
      </w:r>
      <w:r w:rsidR="00B128A7">
        <w:t xml:space="preserve">är </w:t>
      </w:r>
      <w:r w:rsidR="00555430">
        <w:t>högre än</w:t>
      </w:r>
      <w:r w:rsidR="00EE7D21">
        <w:t xml:space="preserve"> en tidigare </w:t>
      </w:r>
      <w:r w:rsidR="007F2681">
        <w:t xml:space="preserve">studie </w:t>
      </w:r>
      <w:r w:rsidR="00981B4B">
        <w:t>(</w:t>
      </w:r>
      <w:r w:rsidR="00761C80">
        <w:t>Kaitera</w:t>
      </w:r>
      <w:r w:rsidR="00981B4B">
        <w:t xml:space="preserve"> 2000)</w:t>
      </w:r>
      <w:r w:rsidR="00761C80">
        <w:t xml:space="preserve"> där </w:t>
      </w:r>
      <w:r w:rsidR="000025FD">
        <w:t xml:space="preserve">en årlig tillväxt på </w:t>
      </w:r>
      <w:r w:rsidR="000A2AF5">
        <w:t>1</w:t>
      </w:r>
      <w:r w:rsidR="00E949FB">
        <w:t>8 m</w:t>
      </w:r>
      <w:r w:rsidR="000A2AF5">
        <w:t xml:space="preserve">m distalt och </w:t>
      </w:r>
      <w:r w:rsidR="000025FD">
        <w:t>21</w:t>
      </w:r>
      <w:r w:rsidR="00E949FB">
        <w:t>,</w:t>
      </w:r>
      <w:r w:rsidR="000025FD">
        <w:t xml:space="preserve">5 </w:t>
      </w:r>
      <w:r w:rsidR="00E949FB">
        <w:t>m</w:t>
      </w:r>
      <w:r w:rsidR="000025FD">
        <w:t xml:space="preserve">m </w:t>
      </w:r>
      <w:r w:rsidR="0001709C">
        <w:t>proximalt</w:t>
      </w:r>
      <w:r w:rsidR="000025FD">
        <w:t xml:space="preserve"> </w:t>
      </w:r>
      <w:r w:rsidR="00E949FB">
        <w:t xml:space="preserve">registrerades </w:t>
      </w:r>
      <w:r w:rsidR="00D634E4">
        <w:t>på aktiva (sporulerande)</w:t>
      </w:r>
      <w:r w:rsidR="00D96C47">
        <w:t xml:space="preserve"> </w:t>
      </w:r>
      <w:r w:rsidR="008E1F6A">
        <w:t>angrepp</w:t>
      </w:r>
      <w:r w:rsidR="00340D7A">
        <w:t xml:space="preserve">. I </w:t>
      </w:r>
      <w:r w:rsidR="00F3136E">
        <w:t>vår studie var tillväxt</w:t>
      </w:r>
      <w:r w:rsidR="009E40E4">
        <w:t>tiden</w:t>
      </w:r>
      <w:r w:rsidR="00F3136E">
        <w:t xml:space="preserve"> för svampen </w:t>
      </w:r>
      <w:r w:rsidR="009E40E4">
        <w:t>dock längre</w:t>
      </w:r>
      <w:r w:rsidR="00F3136E">
        <w:t xml:space="preserve"> </w:t>
      </w:r>
      <w:r w:rsidR="009E40E4">
        <w:t xml:space="preserve">(ca </w:t>
      </w:r>
      <w:r w:rsidR="00F3136E">
        <w:t xml:space="preserve">1,5 </w:t>
      </w:r>
      <w:r w:rsidR="008E1F6A">
        <w:t>vegetationsperioder</w:t>
      </w:r>
      <w:r w:rsidR="009E40E4">
        <w:t xml:space="preserve">). </w:t>
      </w:r>
      <w:r w:rsidR="00CB2DC9">
        <w:t>Intressant var också att ingen svamptillväxt alls registrerades för</w:t>
      </w:r>
      <w:r w:rsidR="00BE0437">
        <w:t xml:space="preserve"> hälften av de levande grenarna</w:t>
      </w:r>
      <w:r w:rsidR="00096C45">
        <w:t xml:space="preserve"> i vår studie</w:t>
      </w:r>
      <w:r w:rsidR="00830F0B">
        <w:t xml:space="preserve">. Detta kan indikera </w:t>
      </w:r>
      <w:r w:rsidR="008D64D5">
        <w:t>på ett väl fungerande</w:t>
      </w:r>
      <w:r w:rsidR="00F60EBD">
        <w:t xml:space="preserve"> försvar </w:t>
      </w:r>
      <w:r w:rsidR="008D64D5">
        <w:t xml:space="preserve">hos </w:t>
      </w:r>
      <w:r w:rsidR="00BF69F2">
        <w:t xml:space="preserve">dessa </w:t>
      </w:r>
      <w:r w:rsidR="008D64D5">
        <w:t>tall</w:t>
      </w:r>
      <w:r w:rsidR="00BF69F2">
        <w:t>individer</w:t>
      </w:r>
      <w:r w:rsidR="008D64D5">
        <w:t xml:space="preserve"> som </w:t>
      </w:r>
      <w:r w:rsidR="00F60EBD">
        <w:t>hindrar ytterligare svamp</w:t>
      </w:r>
      <w:r w:rsidR="00607EEF">
        <w:t>tillväxt</w:t>
      </w:r>
      <w:r w:rsidR="008F1E9F">
        <w:t>.</w:t>
      </w:r>
    </w:p>
    <w:p w14:paraId="06260383" w14:textId="77777777" w:rsidR="00D46707" w:rsidRDefault="00D46707" w:rsidP="009141F5"/>
    <w:p w14:paraId="654A6506" w14:textId="77777777" w:rsidR="00D46707" w:rsidRDefault="00D46707" w:rsidP="009141F5"/>
    <w:p w14:paraId="4C85F073" w14:textId="77777777" w:rsidR="00D46707" w:rsidRDefault="00D46707" w:rsidP="009141F5"/>
    <w:p w14:paraId="7219A09F" w14:textId="77777777" w:rsidR="00D46707" w:rsidRDefault="00D46707" w:rsidP="009141F5"/>
    <w:p w14:paraId="4EA1EDCE" w14:textId="77777777" w:rsidR="00D46707" w:rsidRDefault="00D46707" w:rsidP="009141F5"/>
    <w:p w14:paraId="72B60B3E" w14:textId="195D2137" w:rsidR="00A4554D" w:rsidRPr="0006749D" w:rsidRDefault="00C53D1D" w:rsidP="009141F5">
      <w:r>
        <w:lastRenderedPageBreak/>
        <w:t xml:space="preserve"> </w:t>
      </w:r>
      <w:r w:rsidR="00D46707" w:rsidRPr="00D46707">
        <w:rPr>
          <w:noProof/>
        </w:rPr>
        <w:drawing>
          <wp:inline distT="0" distB="0" distL="0" distR="0" wp14:anchorId="795D9080" wp14:editId="315102FC">
            <wp:extent cx="4280766" cy="4075976"/>
            <wp:effectExtent l="0" t="0" r="5715" b="1270"/>
            <wp:docPr id="1722842327" name="Picture 1" descr="A graph with different colored squar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42327" name="Picture 1" descr="A graph with different colored squares and numbers&#10;&#10;Description automatically generated"/>
                    <pic:cNvPicPr/>
                  </pic:nvPicPr>
                  <pic:blipFill>
                    <a:blip r:embed="rId14"/>
                    <a:stretch>
                      <a:fillRect/>
                    </a:stretch>
                  </pic:blipFill>
                  <pic:spPr>
                    <a:xfrm>
                      <a:off x="0" y="0"/>
                      <a:ext cx="4286675" cy="4081603"/>
                    </a:xfrm>
                    <a:prstGeom prst="rect">
                      <a:avLst/>
                    </a:prstGeom>
                  </pic:spPr>
                </pic:pic>
              </a:graphicData>
            </a:graphic>
          </wp:inline>
        </w:drawing>
      </w:r>
    </w:p>
    <w:p w14:paraId="672A9161" w14:textId="129AEEE6" w:rsidR="006559AA" w:rsidRPr="009E06BA" w:rsidRDefault="006559AA" w:rsidP="006559AA">
      <w:pPr>
        <w:rPr>
          <w:sz w:val="16"/>
          <w:szCs w:val="18"/>
        </w:rPr>
      </w:pPr>
      <w:r w:rsidRPr="009E06BA">
        <w:rPr>
          <w:b/>
          <w:bCs/>
          <w:sz w:val="16"/>
          <w:szCs w:val="18"/>
        </w:rPr>
        <w:t>Figur 3.</w:t>
      </w:r>
      <w:r w:rsidRPr="009E06BA">
        <w:rPr>
          <w:sz w:val="16"/>
          <w:szCs w:val="18"/>
        </w:rPr>
        <w:t xml:space="preserve"> Svamptillväxt på de angripna grenarna vid </w:t>
      </w:r>
      <w:r w:rsidR="005F1735" w:rsidRPr="009E06BA">
        <w:rPr>
          <w:sz w:val="16"/>
          <w:szCs w:val="18"/>
        </w:rPr>
        <w:t xml:space="preserve">slutrevisionen 2024 </w:t>
      </w:r>
      <w:r w:rsidR="00C41FAE">
        <w:rPr>
          <w:sz w:val="16"/>
          <w:szCs w:val="18"/>
        </w:rPr>
        <w:t>e</w:t>
      </w:r>
      <w:r w:rsidR="0048397E">
        <w:rPr>
          <w:sz w:val="16"/>
          <w:szCs w:val="18"/>
        </w:rPr>
        <w:t>n</w:t>
      </w:r>
      <w:r w:rsidR="00C41FAE">
        <w:rPr>
          <w:sz w:val="16"/>
          <w:szCs w:val="18"/>
        </w:rPr>
        <w:t xml:space="preserve"> </w:t>
      </w:r>
      <w:r w:rsidR="002F148F">
        <w:rPr>
          <w:sz w:val="16"/>
          <w:szCs w:val="18"/>
        </w:rPr>
        <w:t>hel vegetationsperiod efter försöksetablering</w:t>
      </w:r>
      <w:r w:rsidR="00907CB0" w:rsidRPr="009E06BA">
        <w:rPr>
          <w:sz w:val="16"/>
          <w:szCs w:val="18"/>
        </w:rPr>
        <w:t>.</w:t>
      </w:r>
      <w:r w:rsidR="002F148F">
        <w:rPr>
          <w:sz w:val="16"/>
          <w:szCs w:val="18"/>
        </w:rPr>
        <w:t xml:space="preserve"> Resultaten redovisas i </w:t>
      </w:r>
      <w:r w:rsidR="006661C2">
        <w:rPr>
          <w:sz w:val="16"/>
          <w:szCs w:val="18"/>
        </w:rPr>
        <w:t>låddiagram</w:t>
      </w:r>
      <w:r w:rsidR="000C4B04">
        <w:rPr>
          <w:sz w:val="16"/>
          <w:szCs w:val="18"/>
        </w:rPr>
        <w:t xml:space="preserve"> med median </w:t>
      </w:r>
      <w:r w:rsidR="00D90827">
        <w:rPr>
          <w:sz w:val="16"/>
          <w:szCs w:val="18"/>
        </w:rPr>
        <w:t>(svart linje) samt 25e och 75e kvartilerna</w:t>
      </w:r>
      <w:r w:rsidR="002B38ED">
        <w:rPr>
          <w:sz w:val="16"/>
          <w:szCs w:val="18"/>
        </w:rPr>
        <w:t xml:space="preserve"> på var sida </w:t>
      </w:r>
      <w:r w:rsidR="00D2502D">
        <w:rPr>
          <w:sz w:val="16"/>
          <w:szCs w:val="18"/>
        </w:rPr>
        <w:t>om medianlinjen. Medelvärdet för svampens tillväxthastighet i de olika grupperna av grenar</w:t>
      </w:r>
      <w:r w:rsidR="009824D2">
        <w:rPr>
          <w:sz w:val="16"/>
          <w:szCs w:val="18"/>
        </w:rPr>
        <w:t xml:space="preserve"> anges i siffror ovanför låddiagrammet. </w:t>
      </w:r>
      <w:r w:rsidR="00A003DE">
        <w:rPr>
          <w:sz w:val="16"/>
          <w:szCs w:val="18"/>
        </w:rPr>
        <w:t>Som framgår av figuren uppvisade</w:t>
      </w:r>
      <w:r w:rsidR="00705632">
        <w:rPr>
          <w:sz w:val="16"/>
          <w:szCs w:val="18"/>
        </w:rPr>
        <w:t>s högst svamptillväxt för levande grenar med sporulerande angrepp.</w:t>
      </w:r>
    </w:p>
    <w:p w14:paraId="6C606514" w14:textId="67181EFC" w:rsidR="001B381E" w:rsidRDefault="001B381E" w:rsidP="009141F5"/>
    <w:p w14:paraId="1F7C0B05" w14:textId="1326B862" w:rsidR="00FF60EF" w:rsidRPr="00816EF1" w:rsidRDefault="00FF60EF" w:rsidP="00FF60EF">
      <w:pPr>
        <w:pStyle w:val="Heading3"/>
        <w:spacing w:line="360" w:lineRule="auto"/>
        <w:rPr>
          <w:rFonts w:ascii="Arial" w:hAnsi="Arial" w:cs="Arial"/>
        </w:rPr>
      </w:pPr>
      <w:r>
        <w:rPr>
          <w:rFonts w:ascii="Arial" w:hAnsi="Arial" w:cs="Arial"/>
        </w:rPr>
        <w:t xml:space="preserve">Övriga </w:t>
      </w:r>
      <w:r w:rsidR="008226D4">
        <w:rPr>
          <w:rFonts w:ascii="Arial" w:hAnsi="Arial" w:cs="Arial"/>
        </w:rPr>
        <w:t>resultat</w:t>
      </w:r>
    </w:p>
    <w:p w14:paraId="66AF85FB" w14:textId="4189981E" w:rsidR="001B381E" w:rsidRDefault="00B40E08" w:rsidP="009141F5">
      <w:r>
        <w:t xml:space="preserve">Förutom grenvitalitet och </w:t>
      </w:r>
      <w:r w:rsidR="00EB62E3">
        <w:t xml:space="preserve">svamptillväxt </w:t>
      </w:r>
      <w:r w:rsidR="00D021A4">
        <w:t>noterades vi</w:t>
      </w:r>
      <w:r w:rsidR="00781FCC">
        <w:t>d</w:t>
      </w:r>
      <w:r w:rsidR="00D021A4">
        <w:t xml:space="preserve"> slutrevideringen </w:t>
      </w:r>
      <w:r w:rsidR="008E33E6">
        <w:t>2024 s</w:t>
      </w:r>
      <w:r w:rsidR="00D021A4">
        <w:t>porulera</w:t>
      </w:r>
      <w:r w:rsidR="00781FCC">
        <w:t>n</w:t>
      </w:r>
      <w:r w:rsidR="00D021A4">
        <w:t>de angrepp på</w:t>
      </w:r>
      <w:r w:rsidR="00066E38">
        <w:t xml:space="preserve"> endast </w:t>
      </w:r>
      <w:r w:rsidR="00D021A4">
        <w:t>17,6 % av grenarna.</w:t>
      </w:r>
      <w:r w:rsidR="008E33E6">
        <w:t xml:space="preserve"> </w:t>
      </w:r>
      <w:r w:rsidR="00726332">
        <w:t xml:space="preserve">Grenangreppens </w:t>
      </w:r>
      <w:r w:rsidR="007A59EC">
        <w:t>avstånd till marken</w:t>
      </w:r>
      <w:r w:rsidR="00C323FD">
        <w:t xml:space="preserve"> </w:t>
      </w:r>
      <w:r w:rsidR="009D0D69">
        <w:t xml:space="preserve">varierade </w:t>
      </w:r>
      <w:r w:rsidR="009504C4">
        <w:t xml:space="preserve">i genomsnitt </w:t>
      </w:r>
      <w:r w:rsidR="00A426A5">
        <w:t>mellan 1 och</w:t>
      </w:r>
      <w:r w:rsidR="00726332">
        <w:t xml:space="preserve"> </w:t>
      </w:r>
      <w:r w:rsidR="008463FB">
        <w:t xml:space="preserve">2 m </w:t>
      </w:r>
      <w:r w:rsidR="00781FCC">
        <w:t xml:space="preserve">för de </w:t>
      </w:r>
      <w:r w:rsidR="008463FB">
        <w:t xml:space="preserve">olika </w:t>
      </w:r>
      <w:r w:rsidR="00781FCC">
        <w:t>bestånden</w:t>
      </w:r>
      <w:r w:rsidR="009504C4">
        <w:t>,</w:t>
      </w:r>
      <w:r w:rsidR="00781FCC">
        <w:t xml:space="preserve"> </w:t>
      </w:r>
      <w:r w:rsidR="0004587F">
        <w:t xml:space="preserve">med </w:t>
      </w:r>
      <w:r w:rsidR="009504C4">
        <w:t>de högst belägna</w:t>
      </w:r>
      <w:r w:rsidR="00781FCC">
        <w:t xml:space="preserve"> </w:t>
      </w:r>
      <w:r w:rsidR="008463FB">
        <w:t>angrepp</w:t>
      </w:r>
      <w:r w:rsidR="00A11F29">
        <w:t>en</w:t>
      </w:r>
      <w:r w:rsidR="00781FCC">
        <w:t xml:space="preserve"> i de äl</w:t>
      </w:r>
      <w:r w:rsidR="0004587F">
        <w:t>d</w:t>
      </w:r>
      <w:r w:rsidR="00B019F1">
        <w:t>re</w:t>
      </w:r>
      <w:r w:rsidR="00781FCC">
        <w:t xml:space="preserve"> bestånden.</w:t>
      </w:r>
      <w:r w:rsidR="0004587F">
        <w:t xml:space="preserve"> </w:t>
      </w:r>
      <w:r w:rsidR="00B019F1">
        <w:t>Genom att</w:t>
      </w:r>
      <w:r w:rsidR="0004587F">
        <w:t xml:space="preserve"> </w:t>
      </w:r>
      <w:r w:rsidR="003D2C4E">
        <w:t xml:space="preserve">räkna grenvarv och grennoder kunde </w:t>
      </w:r>
      <w:r w:rsidR="00424893">
        <w:t xml:space="preserve">infektionsår och </w:t>
      </w:r>
      <w:r w:rsidR="00CA6CFA">
        <w:t xml:space="preserve">trädens </w:t>
      </w:r>
      <w:r w:rsidR="0054765B">
        <w:t xml:space="preserve">infektionsålder beräknas </w:t>
      </w:r>
      <w:r w:rsidR="004A1543">
        <w:t>för de bestånd</w:t>
      </w:r>
      <w:r w:rsidR="0054765B">
        <w:t xml:space="preserve"> planteringsåret var känt</w:t>
      </w:r>
      <w:r w:rsidR="007B3984">
        <w:t xml:space="preserve"> (</w:t>
      </w:r>
      <w:r w:rsidR="00B8473A">
        <w:t>4 bestånd)</w:t>
      </w:r>
      <w:r w:rsidR="0054765B">
        <w:t xml:space="preserve">. </w:t>
      </w:r>
      <w:r w:rsidR="00C323FD">
        <w:t xml:space="preserve">Dessa beräkningar </w:t>
      </w:r>
      <w:r w:rsidR="004A1543">
        <w:t xml:space="preserve">landade vid </w:t>
      </w:r>
      <w:r w:rsidR="00B8473A">
        <w:t xml:space="preserve">att </w:t>
      </w:r>
      <w:r w:rsidR="0047210C">
        <w:t>flest</w:t>
      </w:r>
      <w:r w:rsidR="000F4CE2">
        <w:t xml:space="preserve"> antal</w:t>
      </w:r>
      <w:r w:rsidR="0040217F">
        <w:t xml:space="preserve"> av de 118 studerade</w:t>
      </w:r>
      <w:r w:rsidR="00E553F2">
        <w:t xml:space="preserve"> </w:t>
      </w:r>
      <w:r w:rsidR="0040217F">
        <w:t>gren</w:t>
      </w:r>
      <w:r w:rsidR="00E553F2">
        <w:t>infektioner</w:t>
      </w:r>
      <w:r w:rsidR="0040217F">
        <w:t>na</w:t>
      </w:r>
      <w:r w:rsidR="00E553F2">
        <w:t xml:space="preserve"> </w:t>
      </w:r>
      <w:r w:rsidR="00317389">
        <w:t xml:space="preserve">inträffade mellan </w:t>
      </w:r>
      <w:r w:rsidR="004202FC">
        <w:t xml:space="preserve">åren </w:t>
      </w:r>
      <w:proofErr w:type="gramStart"/>
      <w:r w:rsidR="004202FC">
        <w:t>2012-2017</w:t>
      </w:r>
      <w:proofErr w:type="gramEnd"/>
      <w:r w:rsidR="004202FC">
        <w:t xml:space="preserve"> och vid </w:t>
      </w:r>
      <w:r w:rsidR="009F6904">
        <w:t xml:space="preserve">en trädålder mellan </w:t>
      </w:r>
      <w:r w:rsidR="00E553F2">
        <w:t xml:space="preserve">7 och 12 år. </w:t>
      </w:r>
    </w:p>
    <w:p w14:paraId="7E75DAC5" w14:textId="77777777" w:rsidR="007A715B" w:rsidRDefault="007A715B" w:rsidP="009141F5"/>
    <w:p w14:paraId="0A139A00" w14:textId="77777777" w:rsidR="000209E0" w:rsidRDefault="000209E0" w:rsidP="009141F5"/>
    <w:p w14:paraId="18A093CA" w14:textId="77777777" w:rsidR="000209E0" w:rsidRDefault="000209E0" w:rsidP="009141F5"/>
    <w:p w14:paraId="6BE37931" w14:textId="77777777" w:rsidR="000209E0" w:rsidRDefault="000209E0" w:rsidP="009141F5"/>
    <w:p w14:paraId="62B7F963" w14:textId="77777777" w:rsidR="000209E0" w:rsidRDefault="000209E0" w:rsidP="009141F5"/>
    <w:p w14:paraId="2CBDE189" w14:textId="77777777" w:rsidR="000209E0" w:rsidRDefault="000209E0" w:rsidP="009141F5"/>
    <w:p w14:paraId="1717184A" w14:textId="77777777" w:rsidR="000209E0" w:rsidRDefault="000209E0" w:rsidP="009141F5"/>
    <w:p w14:paraId="5ABB77AC" w14:textId="5152C313" w:rsidR="008F1E9F" w:rsidRDefault="009141F5" w:rsidP="003C4F9E">
      <w:pPr>
        <w:pStyle w:val="Heading2"/>
        <w:rPr>
          <w:b w:val="0"/>
          <w:color w:val="auto"/>
          <w:sz w:val="22"/>
        </w:rPr>
      </w:pPr>
      <w:r>
        <w:lastRenderedPageBreak/>
        <w:t>Kontakt</w:t>
      </w:r>
      <w:r w:rsidR="00F87BD0">
        <w:t>uppgifter</w:t>
      </w:r>
      <w:r w:rsidR="003775BE">
        <w:br/>
      </w:r>
    </w:p>
    <w:p w14:paraId="367D0136" w14:textId="057BA7CB" w:rsidR="003C4F9E" w:rsidRDefault="003C4F9E" w:rsidP="003C4F9E">
      <w:r>
        <w:t xml:space="preserve">Jonas </w:t>
      </w:r>
      <w:r>
        <w:rPr>
          <w:rFonts w:hint="eastAsia"/>
        </w:rPr>
        <w:t>Ö</w:t>
      </w:r>
      <w:r>
        <w:t xml:space="preserve">hlund </w:t>
      </w:r>
    </w:p>
    <w:p w14:paraId="100B91C8" w14:textId="6D969ADC" w:rsidR="003C4F9E" w:rsidRDefault="003C4F9E" w:rsidP="003C4F9E">
      <w:hyperlink r:id="rId15" w:history="1">
        <w:r w:rsidRPr="005C5936">
          <w:rPr>
            <w:rStyle w:val="Hyperlink"/>
          </w:rPr>
          <w:t>Jonas.ohlund@skogforsk.se</w:t>
        </w:r>
      </w:hyperlink>
    </w:p>
    <w:p w14:paraId="18F5884B" w14:textId="218CFBAE" w:rsidR="003C4F9E" w:rsidRDefault="002C54A9" w:rsidP="003C4F9E">
      <w:proofErr w:type="gramStart"/>
      <w:r>
        <w:t>070-5840731</w:t>
      </w:r>
      <w:proofErr w:type="gramEnd"/>
    </w:p>
    <w:p w14:paraId="08E90E52" w14:textId="77777777" w:rsidR="002878D4" w:rsidRDefault="002878D4" w:rsidP="003C4F9E"/>
    <w:p w14:paraId="2AA03724" w14:textId="2F061013" w:rsidR="002878D4" w:rsidRDefault="002878D4" w:rsidP="003C4F9E">
      <w:r>
        <w:t xml:space="preserve">Medförfattare: </w:t>
      </w:r>
    </w:p>
    <w:p w14:paraId="1A1DB8BA" w14:textId="274C9892" w:rsidR="002878D4" w:rsidRDefault="002878D4" w:rsidP="003C4F9E">
      <w:r w:rsidRPr="002878D4">
        <w:t>Jon Ahlin</w:t>
      </w:r>
      <w:r w:rsidR="00BC7D18">
        <w:t>d</w:t>
      </w:r>
      <w:r w:rsidRPr="002878D4">
        <w:t xml:space="preserve">er och Christer </w:t>
      </w:r>
      <w:proofErr w:type="spellStart"/>
      <w:r w:rsidRPr="002878D4">
        <w:t>Renman</w:t>
      </w:r>
      <w:proofErr w:type="spellEnd"/>
    </w:p>
    <w:p w14:paraId="6C92A7BE" w14:textId="77777777" w:rsidR="002C54A9" w:rsidRPr="003C4F9E" w:rsidRDefault="002C54A9" w:rsidP="003C4F9E"/>
    <w:p w14:paraId="2887FFE3" w14:textId="663F1E9E" w:rsidR="009141F5" w:rsidRPr="00D445F2" w:rsidRDefault="009141F5" w:rsidP="009141F5">
      <w:r w:rsidRPr="009141F5">
        <w:rPr>
          <w:rStyle w:val="Heading2Char"/>
        </w:rPr>
        <w:t>Mer läsning</w:t>
      </w:r>
      <w:r>
        <w:br/>
      </w:r>
    </w:p>
    <w:p w14:paraId="08265A28" w14:textId="77777777" w:rsidR="00CC70E2" w:rsidRPr="003D0FD8" w:rsidRDefault="00CC70E2" w:rsidP="00CC70E2">
      <w:pPr>
        <w:rPr>
          <w:lang w:val="en-GB"/>
        </w:rPr>
      </w:pPr>
      <w:r w:rsidRPr="00AA6F64">
        <w:t xml:space="preserve">Hantula, J., Kasanen, R., Kaitera, J. &amp; Moricca, S. 2002. </w:t>
      </w:r>
      <w:r w:rsidRPr="003D0FD8">
        <w:rPr>
          <w:lang w:val="en-GB"/>
        </w:rPr>
        <w:t>Analyses of genetic variation suggest that pine rusts </w:t>
      </w:r>
      <w:r w:rsidRPr="003D0FD8">
        <w:rPr>
          <w:i/>
          <w:iCs/>
          <w:lang w:val="en-GB"/>
        </w:rPr>
        <w:t>Cronartium flaccidum</w:t>
      </w:r>
      <w:r w:rsidRPr="003D0FD8">
        <w:rPr>
          <w:lang w:val="en-GB"/>
        </w:rPr>
        <w:t> and </w:t>
      </w:r>
      <w:r w:rsidRPr="003D0FD8">
        <w:rPr>
          <w:i/>
          <w:iCs/>
          <w:lang w:val="en-GB"/>
        </w:rPr>
        <w:t xml:space="preserve">Peridermium pini </w:t>
      </w:r>
      <w:r w:rsidRPr="003D0FD8">
        <w:rPr>
          <w:lang w:val="en-GB"/>
        </w:rPr>
        <w:t xml:space="preserve">belong to the same species. </w:t>
      </w:r>
      <w:hyperlink r:id="rId16">
        <w:r w:rsidRPr="003D0FD8">
          <w:rPr>
            <w:lang w:val="en-GB"/>
          </w:rPr>
          <w:t>Mycological Research</w:t>
        </w:r>
      </w:hyperlink>
      <w:r w:rsidRPr="003D0FD8">
        <w:rPr>
          <w:lang w:val="en-GB"/>
        </w:rPr>
        <w:t> </w:t>
      </w:r>
      <w:hyperlink r:id="rId17">
        <w:r w:rsidRPr="003D0FD8">
          <w:rPr>
            <w:lang w:val="en-GB"/>
          </w:rPr>
          <w:t>106</w:t>
        </w:r>
      </w:hyperlink>
      <w:r w:rsidRPr="003D0FD8">
        <w:rPr>
          <w:lang w:val="en-GB"/>
        </w:rPr>
        <w:t>: 203–209.</w:t>
      </w:r>
    </w:p>
    <w:p w14:paraId="5DE85CA2" w14:textId="4E11079C" w:rsidR="004F57A3" w:rsidRPr="003D0FD8" w:rsidRDefault="004F57A3" w:rsidP="00E8359F">
      <w:pPr>
        <w:rPr>
          <w:lang w:val="en-GB"/>
        </w:rPr>
      </w:pPr>
      <w:r w:rsidRPr="003D0FD8">
        <w:rPr>
          <w:lang w:val="en-GB"/>
        </w:rPr>
        <w:t>Kaitera, J., Nuorteva H.  &amp; Hantula, J. 2005. Distribution and frequency of </w:t>
      </w:r>
      <w:r w:rsidRPr="003D0FD8">
        <w:rPr>
          <w:i/>
          <w:iCs/>
          <w:lang w:val="en-GB"/>
        </w:rPr>
        <w:t>Cronartium flaccidum </w:t>
      </w:r>
      <w:r w:rsidRPr="003D0FD8">
        <w:rPr>
          <w:lang w:val="en-GB"/>
        </w:rPr>
        <w:t>on </w:t>
      </w:r>
      <w:r w:rsidRPr="003D0FD8">
        <w:rPr>
          <w:i/>
          <w:iCs/>
          <w:lang w:val="en-GB"/>
        </w:rPr>
        <w:t>Melampyrum </w:t>
      </w:r>
      <w:r w:rsidRPr="003D0FD8">
        <w:rPr>
          <w:lang w:val="en-GB"/>
        </w:rPr>
        <w:t>spp. in Finland. Canadian Journal of Forest Research 35: 229-234.</w:t>
      </w:r>
    </w:p>
    <w:p w14:paraId="7AE8155A" w14:textId="02BAA351" w:rsidR="00E8359F" w:rsidRPr="003D0FD8" w:rsidRDefault="008D1AD9" w:rsidP="00E8359F">
      <w:pPr>
        <w:rPr>
          <w:lang w:val="en-GB"/>
        </w:rPr>
      </w:pPr>
      <w:r w:rsidRPr="003D0FD8">
        <w:rPr>
          <w:lang w:val="en-GB"/>
        </w:rPr>
        <w:t xml:space="preserve">Kaitera, J. 2000. Analysis of </w:t>
      </w:r>
      <w:r w:rsidRPr="003D0FD8">
        <w:rPr>
          <w:i/>
          <w:iCs/>
          <w:lang w:val="en-GB"/>
        </w:rPr>
        <w:t>Cronartium flaccidum</w:t>
      </w:r>
      <w:r w:rsidRPr="003D0FD8">
        <w:rPr>
          <w:lang w:val="en-GB"/>
        </w:rPr>
        <w:t xml:space="preserve"> lesion development on pole-stage Scots pines. – Silva Fennica, 34(1), 21–27.</w:t>
      </w:r>
    </w:p>
    <w:p w14:paraId="1FA839FF" w14:textId="77777777" w:rsidR="003A045E" w:rsidRPr="003D0FD8" w:rsidRDefault="003A045E" w:rsidP="003A045E">
      <w:pPr>
        <w:rPr>
          <w:lang w:val="en-GB"/>
        </w:rPr>
      </w:pPr>
      <w:r w:rsidRPr="003D0FD8">
        <w:rPr>
          <w:lang w:val="en-GB"/>
        </w:rPr>
        <w:t xml:space="preserve">Kaitera, J. 1999. </w:t>
      </w:r>
      <w:r w:rsidRPr="003D0FD8">
        <w:rPr>
          <w:i/>
          <w:iCs/>
          <w:lang w:val="en-GB"/>
        </w:rPr>
        <w:t xml:space="preserve">Cronartium </w:t>
      </w:r>
      <w:r w:rsidRPr="003D0FD8">
        <w:rPr>
          <w:rFonts w:ascii="Georgia" w:hAnsi="Georgia" w:cs="Georgia"/>
          <w:i/>
          <w:iCs/>
          <w:lang w:val="en-GB"/>
        </w:rPr>
        <w:t>f</w:t>
      </w:r>
      <w:r w:rsidRPr="003D0FD8">
        <w:rPr>
          <w:i/>
          <w:iCs/>
          <w:lang w:val="en-GB"/>
        </w:rPr>
        <w:t>accidum</w:t>
      </w:r>
      <w:r w:rsidRPr="003D0FD8">
        <w:rPr>
          <w:lang w:val="en-GB"/>
        </w:rPr>
        <w:t xml:space="preserve"> fruitbody production on </w:t>
      </w:r>
      <w:r w:rsidRPr="003D0FD8">
        <w:rPr>
          <w:i/>
          <w:iCs/>
          <w:lang w:val="en-GB"/>
        </w:rPr>
        <w:t xml:space="preserve">Melampyrum </w:t>
      </w:r>
      <w:r w:rsidRPr="003D0FD8">
        <w:rPr>
          <w:lang w:val="en-GB"/>
        </w:rPr>
        <w:t>spp. and some important alternate hosts to pine. European Journal of Forest Pathology 29: 391–398.</w:t>
      </w:r>
    </w:p>
    <w:p w14:paraId="7F937FBA" w14:textId="5C118A40" w:rsidR="004A30F5" w:rsidRPr="003D0FD8" w:rsidRDefault="003A045E" w:rsidP="00507441">
      <w:pPr>
        <w:rPr>
          <w:lang w:val="en-GB"/>
        </w:rPr>
      </w:pPr>
      <w:r w:rsidRPr="003D0FD8">
        <w:rPr>
          <w:lang w:val="en-GB"/>
        </w:rPr>
        <w:t xml:space="preserve">Kaitera, J. &amp; Hantula, J. 1998. </w:t>
      </w:r>
      <w:r w:rsidRPr="003D0FD8">
        <w:rPr>
          <w:i/>
          <w:iCs/>
          <w:lang w:val="en-GB"/>
        </w:rPr>
        <w:t>Melampyrum sylvaticum</w:t>
      </w:r>
      <w:r w:rsidRPr="003D0FD8">
        <w:rPr>
          <w:lang w:val="en-GB"/>
        </w:rPr>
        <w:t>, a new alternate host for pine stem rust </w:t>
      </w:r>
      <w:r w:rsidRPr="003D0FD8">
        <w:rPr>
          <w:i/>
          <w:iCs/>
          <w:lang w:val="en-GB"/>
        </w:rPr>
        <w:t xml:space="preserve">Cronartium flaccidum. </w:t>
      </w:r>
      <w:r w:rsidRPr="003D0FD8">
        <w:rPr>
          <w:lang w:val="en-GB"/>
        </w:rPr>
        <w:t xml:space="preserve">Mycologia 90: 1028-1030. </w:t>
      </w:r>
    </w:p>
    <w:p w14:paraId="6C9C65CA" w14:textId="77777777" w:rsidR="00D70777" w:rsidRPr="003D0FD8" w:rsidRDefault="004A30F5" w:rsidP="00D70777">
      <w:pPr>
        <w:pStyle w:val="Default"/>
        <w:rPr>
          <w:rFonts w:ascii="Arial" w:hAnsi="Arial" w:cs="Arial"/>
          <w:color w:val="auto"/>
          <w:sz w:val="22"/>
          <w:szCs w:val="20"/>
          <w:lang w:val="en-GB"/>
        </w:rPr>
      </w:pPr>
      <w:r w:rsidRPr="003D0FD8">
        <w:rPr>
          <w:rFonts w:ascii="Arial" w:hAnsi="Arial" w:cs="Arial"/>
          <w:color w:val="auto"/>
          <w:sz w:val="22"/>
          <w:szCs w:val="20"/>
          <w:lang w:val="en-GB"/>
        </w:rPr>
        <w:t>Moriando</w:t>
      </w:r>
      <w:r w:rsidR="00507441" w:rsidRPr="003D0FD8">
        <w:rPr>
          <w:rFonts w:ascii="Arial" w:hAnsi="Arial" w:cs="Arial"/>
          <w:color w:val="auto"/>
          <w:sz w:val="22"/>
          <w:szCs w:val="20"/>
          <w:lang w:val="en-GB"/>
        </w:rPr>
        <w:t xml:space="preserve">, F. 1980. </w:t>
      </w:r>
      <w:r w:rsidRPr="003D0FD8">
        <w:rPr>
          <w:rFonts w:ascii="Arial" w:hAnsi="Arial" w:cs="Arial"/>
          <w:color w:val="auto"/>
          <w:sz w:val="22"/>
          <w:szCs w:val="20"/>
          <w:lang w:val="en-GB"/>
        </w:rPr>
        <w:t xml:space="preserve">Features of </w:t>
      </w:r>
      <w:r w:rsidRPr="003D0FD8">
        <w:rPr>
          <w:rFonts w:ascii="Arial" w:hAnsi="Arial" w:cs="Arial"/>
          <w:i/>
          <w:iCs/>
          <w:color w:val="auto"/>
          <w:sz w:val="22"/>
          <w:szCs w:val="20"/>
          <w:lang w:val="en-GB"/>
        </w:rPr>
        <w:t>Cronartium flactidum</w:t>
      </w:r>
      <w:r w:rsidRPr="003D0FD8">
        <w:rPr>
          <w:rFonts w:ascii="Arial" w:hAnsi="Arial" w:cs="Arial"/>
          <w:color w:val="auto"/>
          <w:sz w:val="22"/>
          <w:szCs w:val="20"/>
          <w:lang w:val="en-GB"/>
        </w:rPr>
        <w:t xml:space="preserve"> and its hosts in Italy (*).</w:t>
      </w:r>
    </w:p>
    <w:p w14:paraId="0701DB2A" w14:textId="531F0407" w:rsidR="00AE1C08" w:rsidRPr="003D0FD8" w:rsidRDefault="00D70777" w:rsidP="00D70777">
      <w:pPr>
        <w:autoSpaceDE w:val="0"/>
        <w:autoSpaceDN w:val="0"/>
        <w:adjustRightInd w:val="0"/>
        <w:spacing w:after="0" w:line="240" w:lineRule="auto"/>
        <w:rPr>
          <w:lang w:val="en-GB"/>
        </w:rPr>
      </w:pPr>
      <w:r w:rsidRPr="003D0FD8">
        <w:rPr>
          <w:lang w:val="en-GB"/>
        </w:rPr>
        <w:t>Phytopath. m</w:t>
      </w:r>
      <w:r w:rsidR="003D0FD8" w:rsidRPr="003D0FD8">
        <w:rPr>
          <w:lang w:val="en-GB"/>
        </w:rPr>
        <w:t>e</w:t>
      </w:r>
      <w:r w:rsidRPr="003D0FD8">
        <w:rPr>
          <w:lang w:val="en-GB"/>
        </w:rPr>
        <w:t>dit. 1980, 19, 35-43</w:t>
      </w:r>
      <w:r w:rsidR="003D0FD8" w:rsidRPr="003D0FD8">
        <w:rPr>
          <w:lang w:val="en-GB"/>
        </w:rPr>
        <w:t>.</w:t>
      </w:r>
    </w:p>
    <w:p w14:paraId="41E1F62A" w14:textId="77777777" w:rsidR="00AE1C08" w:rsidRPr="003D0FD8" w:rsidRDefault="00AE1C08" w:rsidP="00032D90">
      <w:pPr>
        <w:autoSpaceDE w:val="0"/>
        <w:autoSpaceDN w:val="0"/>
        <w:adjustRightInd w:val="0"/>
        <w:spacing w:after="0" w:line="240" w:lineRule="auto"/>
        <w:rPr>
          <w:lang w:val="en-GB"/>
        </w:rPr>
      </w:pPr>
    </w:p>
    <w:p w14:paraId="64914997" w14:textId="5F39A854" w:rsidR="00032D90" w:rsidRPr="003D0FD8" w:rsidRDefault="00032D90" w:rsidP="00032D90">
      <w:pPr>
        <w:autoSpaceDE w:val="0"/>
        <w:autoSpaceDN w:val="0"/>
        <w:adjustRightInd w:val="0"/>
        <w:spacing w:after="0" w:line="240" w:lineRule="auto"/>
        <w:rPr>
          <w:lang w:val="en-GB"/>
        </w:rPr>
      </w:pPr>
      <w:r w:rsidRPr="003D0FD8">
        <w:rPr>
          <w:lang w:val="en-GB"/>
        </w:rPr>
        <w:t xml:space="preserve">Nicola </w:t>
      </w:r>
      <w:r w:rsidR="006C4E5C" w:rsidRPr="003D0FD8">
        <w:rPr>
          <w:lang w:val="en-GB"/>
        </w:rPr>
        <w:t>Longo,</w:t>
      </w:r>
      <w:r w:rsidRPr="003D0FD8">
        <w:rPr>
          <w:lang w:val="en-GB"/>
        </w:rPr>
        <w:t xml:space="preserve"> Simonettapoggiolesi, Biancamarianaldini &amp; Gabrieletani</w:t>
      </w:r>
    </w:p>
    <w:p w14:paraId="34C10B89" w14:textId="72F47B36" w:rsidR="00032D90" w:rsidRPr="003D0FD8" w:rsidRDefault="00032D90" w:rsidP="00032D90">
      <w:pPr>
        <w:autoSpaceDE w:val="0"/>
        <w:autoSpaceDN w:val="0"/>
        <w:adjustRightInd w:val="0"/>
        <w:spacing w:after="0" w:line="240" w:lineRule="auto"/>
        <w:rPr>
          <w:lang w:val="en-GB"/>
        </w:rPr>
      </w:pPr>
      <w:r w:rsidRPr="003D0FD8">
        <w:rPr>
          <w:lang w:val="en-GB"/>
        </w:rPr>
        <w:t>2000</w:t>
      </w:r>
      <w:r w:rsidR="00963842" w:rsidRPr="003D0FD8">
        <w:rPr>
          <w:lang w:val="en-GB"/>
        </w:rPr>
        <w:t>.</w:t>
      </w:r>
      <w:r w:rsidRPr="003D0FD8">
        <w:rPr>
          <w:lang w:val="en-GB"/>
        </w:rPr>
        <w:t xml:space="preserve"> Penetration and early colonization in basidiosporederived infection on needles of</w:t>
      </w:r>
    </w:p>
    <w:p w14:paraId="0F877E25" w14:textId="378F62A3" w:rsidR="00032D90" w:rsidRPr="003D0FD8" w:rsidRDefault="00032D90" w:rsidP="006C6FDE">
      <w:pPr>
        <w:autoSpaceDE w:val="0"/>
        <w:autoSpaceDN w:val="0"/>
        <w:adjustRightInd w:val="0"/>
        <w:spacing w:after="0" w:line="240" w:lineRule="auto"/>
        <w:rPr>
          <w:lang w:val="en-GB"/>
        </w:rPr>
      </w:pPr>
      <w:r w:rsidRPr="003D0FD8">
        <w:rPr>
          <w:i/>
          <w:iCs/>
          <w:lang w:val="en-GB"/>
        </w:rPr>
        <w:t>Pinus</w:t>
      </w:r>
      <w:r w:rsidR="00963842" w:rsidRPr="003D0FD8">
        <w:rPr>
          <w:i/>
          <w:iCs/>
          <w:lang w:val="en-GB"/>
        </w:rPr>
        <w:t xml:space="preserve"> </w:t>
      </w:r>
      <w:r w:rsidRPr="003D0FD8">
        <w:rPr>
          <w:i/>
          <w:iCs/>
          <w:lang w:val="en-GB"/>
        </w:rPr>
        <w:t>pinea L.</w:t>
      </w:r>
      <w:r w:rsidRPr="003D0FD8">
        <w:rPr>
          <w:lang w:val="en-GB"/>
        </w:rPr>
        <w:t xml:space="preserve"> by </w:t>
      </w:r>
      <w:r w:rsidRPr="003D0FD8">
        <w:rPr>
          <w:i/>
          <w:iCs/>
          <w:lang w:val="en-GB"/>
        </w:rPr>
        <w:t>Cronartium</w:t>
      </w:r>
      <w:r w:rsidR="00963842" w:rsidRPr="003D0FD8">
        <w:rPr>
          <w:i/>
          <w:iCs/>
          <w:lang w:val="en-GB"/>
        </w:rPr>
        <w:t xml:space="preserve"> </w:t>
      </w:r>
      <w:r w:rsidRPr="003D0FD8">
        <w:rPr>
          <w:i/>
          <w:iCs/>
          <w:lang w:val="en-GB"/>
        </w:rPr>
        <w:t>flaccidum</w:t>
      </w:r>
      <w:r w:rsidRPr="003D0FD8">
        <w:rPr>
          <w:lang w:val="en-GB"/>
        </w:rPr>
        <w:t xml:space="preserve"> (Alb. et Schw.) Wint., Caryologia, 53:1, 9-29</w:t>
      </w:r>
      <w:r w:rsidR="006C6FDE" w:rsidRPr="003D0FD8">
        <w:rPr>
          <w:lang w:val="en-GB"/>
        </w:rPr>
        <w:t>.</w:t>
      </w:r>
    </w:p>
    <w:p w14:paraId="580B440F" w14:textId="77777777" w:rsidR="00A46031" w:rsidRPr="003D0FD8" w:rsidRDefault="00A46031" w:rsidP="00A46031">
      <w:pPr>
        <w:autoSpaceDE w:val="0"/>
        <w:autoSpaceDN w:val="0"/>
        <w:adjustRightInd w:val="0"/>
        <w:spacing w:after="0" w:line="240" w:lineRule="auto"/>
        <w:rPr>
          <w:lang w:val="en-GB"/>
        </w:rPr>
      </w:pPr>
    </w:p>
    <w:p w14:paraId="1E0313C9" w14:textId="77777777" w:rsidR="003A045E" w:rsidRPr="003D0FD8" w:rsidRDefault="003A045E" w:rsidP="00697A51">
      <w:pPr>
        <w:rPr>
          <w:lang w:val="en-GB"/>
        </w:rPr>
      </w:pPr>
      <w:r w:rsidRPr="003D0FD8">
        <w:rPr>
          <w:lang w:val="en-GB"/>
        </w:rPr>
        <w:t xml:space="preserve">Samils, B. &amp; Stenlid, J. 2022. A review of biology, epidemiology and management of </w:t>
      </w:r>
      <w:r w:rsidRPr="003D0FD8">
        <w:rPr>
          <w:i/>
          <w:iCs/>
          <w:lang w:val="en-GB"/>
        </w:rPr>
        <w:t>Cronartium pini</w:t>
      </w:r>
      <w:r w:rsidRPr="003D0FD8">
        <w:rPr>
          <w:lang w:val="en-GB"/>
        </w:rPr>
        <w:t xml:space="preserve"> with emphasis on Northern Europe. Scandinavian Journal of Forest Research 37: 153-171.</w:t>
      </w:r>
    </w:p>
    <w:p w14:paraId="459D1E7E" w14:textId="5B9F3761" w:rsidR="00225F34" w:rsidRPr="001A427C" w:rsidRDefault="00697A51" w:rsidP="00D112D5">
      <w:pPr>
        <w:rPr>
          <w:lang w:val="en-GB"/>
        </w:rPr>
      </w:pPr>
      <w:r w:rsidRPr="003D0FD8">
        <w:rPr>
          <w:lang w:val="en-GB"/>
        </w:rPr>
        <w:t xml:space="preserve">Wulff, S &amp; Hansson, P. 2013. Nationell Riktad Skadeinventering (NRS) 2012. Arbetsrapport 386. </w:t>
      </w:r>
    </w:p>
    <w:p w14:paraId="345D3C4E" w14:textId="77777777" w:rsidR="00225F34" w:rsidRDefault="00225F34" w:rsidP="00D112D5"/>
    <w:p w14:paraId="0780B934" w14:textId="77777777" w:rsidR="0061085A" w:rsidRDefault="0061085A" w:rsidP="00D112D5"/>
    <w:p w14:paraId="1052642D" w14:textId="1F2B4809" w:rsidR="00D24250" w:rsidRPr="00723D83" w:rsidRDefault="00D24250">
      <w:pPr>
        <w:rPr>
          <w:sz w:val="16"/>
          <w:szCs w:val="18"/>
        </w:rPr>
      </w:pPr>
    </w:p>
    <w:sectPr w:rsidR="00D24250" w:rsidRPr="00723D83">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932D5" w14:textId="77777777" w:rsidR="00033795" w:rsidRDefault="00033795" w:rsidP="00D112D5">
      <w:r>
        <w:separator/>
      </w:r>
    </w:p>
  </w:endnote>
  <w:endnote w:type="continuationSeparator" w:id="0">
    <w:p w14:paraId="0E5C5ADE" w14:textId="77777777" w:rsidR="00033795" w:rsidRDefault="00033795" w:rsidP="00D11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de">
    <w:altName w:val="Code"/>
    <w:panose1 w:val="00000000000000000000"/>
    <w:charset w:val="00"/>
    <w:family w:val="swiss"/>
    <w:notTrueType/>
    <w:pitch w:val="default"/>
    <w:sig w:usb0="00000007" w:usb1="00000000" w:usb2="00000000" w:usb3="00000000" w:csb0="00000003" w:csb1="00000000"/>
  </w:font>
  <w:font w:name="Poppins Black">
    <w:charset w:val="00"/>
    <w:family w:val="auto"/>
    <w:pitch w:val="variable"/>
    <w:sig w:usb0="00008007" w:usb1="00000000" w:usb2="00000000" w:usb3="00000000" w:csb0="00000093" w:csb1="00000000"/>
  </w:font>
  <w:font w:name="Poppins Light">
    <w:charset w:val="00"/>
    <w:family w:val="auto"/>
    <w:pitch w:val="variable"/>
    <w:sig w:usb0="00008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C3A77" w14:textId="77777777" w:rsidR="00033795" w:rsidRDefault="00033795" w:rsidP="00D112D5">
      <w:r>
        <w:separator/>
      </w:r>
    </w:p>
  </w:footnote>
  <w:footnote w:type="continuationSeparator" w:id="0">
    <w:p w14:paraId="228EB1A7" w14:textId="77777777" w:rsidR="00033795" w:rsidRDefault="00033795" w:rsidP="00D11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CA368" w14:textId="77777777" w:rsidR="006A279E" w:rsidRDefault="006A279E" w:rsidP="00D112D5">
    <w:pPr>
      <w:pStyle w:val="Header"/>
      <w:rPr>
        <w:sz w:val="32"/>
        <w:szCs w:val="32"/>
      </w:rPr>
    </w:pPr>
    <w:r>
      <w:rPr>
        <w:sz w:val="32"/>
        <w:szCs w:val="32"/>
      </w:rPr>
      <w:t>PROJEKTRAPPORT</w:t>
    </w:r>
  </w:p>
  <w:p w14:paraId="23059564" w14:textId="69D752A4" w:rsidR="00F73C13" w:rsidRPr="009141F5" w:rsidRDefault="00F73C13" w:rsidP="00D112D5">
    <w:pPr>
      <w:pStyle w:val="Header"/>
      <w:rPr>
        <w:sz w:val="32"/>
        <w:szCs w:val="32"/>
      </w:rPr>
    </w:pPr>
    <w:r w:rsidRPr="009141F5">
      <w:rPr>
        <w:noProof/>
        <w:sz w:val="32"/>
        <w:szCs w:val="32"/>
        <w:lang w:eastAsia="sv-SE"/>
      </w:rPr>
      <w:drawing>
        <wp:anchor distT="0" distB="0" distL="114300" distR="114300" simplePos="0" relativeHeight="251659264" behindDoc="1" locked="0" layoutInCell="1" allowOverlap="1" wp14:anchorId="14D9D0A4" wp14:editId="0325DDBA">
          <wp:simplePos x="0" y="0"/>
          <wp:positionH relativeFrom="column">
            <wp:posOffset>5113867</wp:posOffset>
          </wp:positionH>
          <wp:positionV relativeFrom="paragraph">
            <wp:posOffset>8467</wp:posOffset>
          </wp:positionV>
          <wp:extent cx="1077595" cy="554990"/>
          <wp:effectExtent l="0" t="0" r="8255" b="0"/>
          <wp:wrapTight wrapText="bothSides">
            <wp:wrapPolygon edited="0">
              <wp:start x="0" y="0"/>
              <wp:lineTo x="0" y="8156"/>
              <wp:lineTo x="1527" y="11863"/>
              <wp:lineTo x="1527" y="16311"/>
              <wp:lineTo x="10692" y="20760"/>
              <wp:lineTo x="18711" y="20760"/>
              <wp:lineTo x="21384" y="20760"/>
              <wp:lineTo x="21384" y="0"/>
              <wp:lineTo x="0" y="0"/>
            </wp:wrapPolygon>
          </wp:wrapTight>
          <wp:docPr id="2" name="Bildobjekt 2" descr="NorraSkog_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raSkog_CHAMPAG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759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1F5" w:rsidRPr="009141F5">
      <w:rPr>
        <w:sz w:val="32"/>
        <w:szCs w:val="32"/>
      </w:rPr>
      <w:t xml:space="preserve">Norra Skogs Forskningsstiftelse </w:t>
    </w:r>
  </w:p>
  <w:p w14:paraId="2840D12E" w14:textId="77777777" w:rsidR="00F73C13" w:rsidRDefault="00F73C13" w:rsidP="00D11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5986"/>
    <w:multiLevelType w:val="multilevel"/>
    <w:tmpl w:val="CAEC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5F4EF9"/>
    <w:multiLevelType w:val="multilevel"/>
    <w:tmpl w:val="CAEC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8843E0"/>
    <w:multiLevelType w:val="hybridMultilevel"/>
    <w:tmpl w:val="041A9942"/>
    <w:lvl w:ilvl="0" w:tplc="F9EEE8D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4143373"/>
    <w:multiLevelType w:val="hybridMultilevel"/>
    <w:tmpl w:val="ADEA6814"/>
    <w:lvl w:ilvl="0" w:tplc="5C220024">
      <w:numFmt w:val="bullet"/>
      <w:lvlText w:val="-"/>
      <w:lvlJc w:val="left"/>
      <w:pPr>
        <w:ind w:left="360" w:hanging="360"/>
      </w:pPr>
      <w:rPr>
        <w:rFonts w:ascii="Calibri" w:eastAsia="Times New Roman" w:hAnsi="Calibri"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05164232"/>
    <w:multiLevelType w:val="hybridMultilevel"/>
    <w:tmpl w:val="587C23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7894F63"/>
    <w:multiLevelType w:val="hybridMultilevel"/>
    <w:tmpl w:val="BC5A5280"/>
    <w:lvl w:ilvl="0" w:tplc="8E7A4F48">
      <w:start w:val="1"/>
      <w:numFmt w:val="bullet"/>
      <w:lvlText w:val=""/>
      <w:lvlJc w:val="left"/>
      <w:pPr>
        <w:ind w:left="720" w:hanging="360"/>
      </w:pPr>
      <w:rPr>
        <w:rFonts w:ascii="Symbol" w:hAnsi="Symbol" w:hint="default"/>
        <w:color w:val="D97F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81C483D"/>
    <w:multiLevelType w:val="multilevel"/>
    <w:tmpl w:val="30767950"/>
    <w:lvl w:ilvl="0">
      <w:start w:val="1"/>
      <w:numFmt w:val="bullet"/>
      <w:lvlText w:val=""/>
      <w:lvlJc w:val="left"/>
      <w:pPr>
        <w:tabs>
          <w:tab w:val="num" w:pos="720"/>
        </w:tabs>
        <w:ind w:left="720" w:hanging="360"/>
      </w:pPr>
      <w:rPr>
        <w:rFonts w:ascii="Symbol" w:hAnsi="Symbol" w:hint="default"/>
        <w:color w:val="D97F00"/>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9B3C77"/>
    <w:multiLevelType w:val="hybridMultilevel"/>
    <w:tmpl w:val="BD1EA3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9EB1CD0"/>
    <w:multiLevelType w:val="hybridMultilevel"/>
    <w:tmpl w:val="1946F860"/>
    <w:lvl w:ilvl="0" w:tplc="8B2EF896">
      <w:numFmt w:val="bullet"/>
      <w:lvlText w:val="-"/>
      <w:lvlJc w:val="left"/>
      <w:pPr>
        <w:ind w:left="1665" w:hanging="360"/>
      </w:pPr>
      <w:rPr>
        <w:rFonts w:ascii="Calibri" w:eastAsiaTheme="minorHAnsi" w:hAnsi="Calibri" w:cstheme="minorBidi" w:hint="default"/>
      </w:rPr>
    </w:lvl>
    <w:lvl w:ilvl="1" w:tplc="041D0003" w:tentative="1">
      <w:start w:val="1"/>
      <w:numFmt w:val="bullet"/>
      <w:lvlText w:val="o"/>
      <w:lvlJc w:val="left"/>
      <w:pPr>
        <w:ind w:left="2385" w:hanging="360"/>
      </w:pPr>
      <w:rPr>
        <w:rFonts w:ascii="Courier New" w:hAnsi="Courier New" w:cs="Courier New" w:hint="default"/>
      </w:rPr>
    </w:lvl>
    <w:lvl w:ilvl="2" w:tplc="041D0005" w:tentative="1">
      <w:start w:val="1"/>
      <w:numFmt w:val="bullet"/>
      <w:lvlText w:val=""/>
      <w:lvlJc w:val="left"/>
      <w:pPr>
        <w:ind w:left="3105" w:hanging="360"/>
      </w:pPr>
      <w:rPr>
        <w:rFonts w:ascii="Wingdings" w:hAnsi="Wingdings" w:hint="default"/>
      </w:rPr>
    </w:lvl>
    <w:lvl w:ilvl="3" w:tplc="041D0001" w:tentative="1">
      <w:start w:val="1"/>
      <w:numFmt w:val="bullet"/>
      <w:lvlText w:val=""/>
      <w:lvlJc w:val="left"/>
      <w:pPr>
        <w:ind w:left="3825" w:hanging="360"/>
      </w:pPr>
      <w:rPr>
        <w:rFonts w:ascii="Symbol" w:hAnsi="Symbol" w:hint="default"/>
      </w:rPr>
    </w:lvl>
    <w:lvl w:ilvl="4" w:tplc="041D0003" w:tentative="1">
      <w:start w:val="1"/>
      <w:numFmt w:val="bullet"/>
      <w:lvlText w:val="o"/>
      <w:lvlJc w:val="left"/>
      <w:pPr>
        <w:ind w:left="4545" w:hanging="360"/>
      </w:pPr>
      <w:rPr>
        <w:rFonts w:ascii="Courier New" w:hAnsi="Courier New" w:cs="Courier New" w:hint="default"/>
      </w:rPr>
    </w:lvl>
    <w:lvl w:ilvl="5" w:tplc="041D0005" w:tentative="1">
      <w:start w:val="1"/>
      <w:numFmt w:val="bullet"/>
      <w:lvlText w:val=""/>
      <w:lvlJc w:val="left"/>
      <w:pPr>
        <w:ind w:left="5265" w:hanging="360"/>
      </w:pPr>
      <w:rPr>
        <w:rFonts w:ascii="Wingdings" w:hAnsi="Wingdings" w:hint="default"/>
      </w:rPr>
    </w:lvl>
    <w:lvl w:ilvl="6" w:tplc="041D0001" w:tentative="1">
      <w:start w:val="1"/>
      <w:numFmt w:val="bullet"/>
      <w:lvlText w:val=""/>
      <w:lvlJc w:val="left"/>
      <w:pPr>
        <w:ind w:left="5985" w:hanging="360"/>
      </w:pPr>
      <w:rPr>
        <w:rFonts w:ascii="Symbol" w:hAnsi="Symbol" w:hint="default"/>
      </w:rPr>
    </w:lvl>
    <w:lvl w:ilvl="7" w:tplc="041D0003" w:tentative="1">
      <w:start w:val="1"/>
      <w:numFmt w:val="bullet"/>
      <w:lvlText w:val="o"/>
      <w:lvlJc w:val="left"/>
      <w:pPr>
        <w:ind w:left="6705" w:hanging="360"/>
      </w:pPr>
      <w:rPr>
        <w:rFonts w:ascii="Courier New" w:hAnsi="Courier New" w:cs="Courier New" w:hint="default"/>
      </w:rPr>
    </w:lvl>
    <w:lvl w:ilvl="8" w:tplc="041D0005" w:tentative="1">
      <w:start w:val="1"/>
      <w:numFmt w:val="bullet"/>
      <w:lvlText w:val=""/>
      <w:lvlJc w:val="left"/>
      <w:pPr>
        <w:ind w:left="7425" w:hanging="360"/>
      </w:pPr>
      <w:rPr>
        <w:rFonts w:ascii="Wingdings" w:hAnsi="Wingdings" w:hint="default"/>
      </w:rPr>
    </w:lvl>
  </w:abstractNum>
  <w:abstractNum w:abstractNumId="9" w15:restartNumberingAfterBreak="0">
    <w:nsid w:val="0B0E52E2"/>
    <w:multiLevelType w:val="multilevel"/>
    <w:tmpl w:val="02E8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7D3074"/>
    <w:multiLevelType w:val="hybridMultilevel"/>
    <w:tmpl w:val="318EA28E"/>
    <w:lvl w:ilvl="0" w:tplc="041D000F">
      <w:start w:val="1"/>
      <w:numFmt w:val="decimal"/>
      <w:lvlText w:val="%1."/>
      <w:lvlJc w:val="left"/>
      <w:pPr>
        <w:ind w:left="360" w:hanging="360"/>
      </w:pPr>
      <w:rPr>
        <w:rFont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10292FF7"/>
    <w:multiLevelType w:val="multilevel"/>
    <w:tmpl w:val="CAEC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690C5F"/>
    <w:multiLevelType w:val="hybridMultilevel"/>
    <w:tmpl w:val="06FEB5E6"/>
    <w:lvl w:ilvl="0" w:tplc="E370BDC0">
      <w:start w:val="1"/>
      <w:numFmt w:val="bullet"/>
      <w:lvlText w:val=""/>
      <w:lvlJc w:val="left"/>
      <w:pPr>
        <w:ind w:left="780" w:hanging="360"/>
      </w:pPr>
      <w:rPr>
        <w:rFonts w:ascii="Symbol" w:hAnsi="Symbol" w:hint="default"/>
        <w:color w:val="D97F00"/>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3" w15:restartNumberingAfterBreak="0">
    <w:nsid w:val="1A6A0701"/>
    <w:multiLevelType w:val="hybridMultilevel"/>
    <w:tmpl w:val="7DA6B7C2"/>
    <w:lvl w:ilvl="0" w:tplc="10A26BA8">
      <w:start w:val="1"/>
      <w:numFmt w:val="bullet"/>
      <w:lvlText w:val=""/>
      <w:lvlJc w:val="left"/>
      <w:pPr>
        <w:ind w:left="720" w:hanging="360"/>
      </w:pPr>
      <w:rPr>
        <w:rFonts w:ascii="Symbol" w:hAnsi="Symbol" w:hint="default"/>
        <w:color w:val="D97F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CEB12B5"/>
    <w:multiLevelType w:val="hybridMultilevel"/>
    <w:tmpl w:val="9758A77E"/>
    <w:lvl w:ilvl="0" w:tplc="10A26BA8">
      <w:start w:val="1"/>
      <w:numFmt w:val="bullet"/>
      <w:lvlText w:val=""/>
      <w:lvlJc w:val="left"/>
      <w:pPr>
        <w:ind w:left="360" w:hanging="360"/>
      </w:pPr>
      <w:rPr>
        <w:rFonts w:ascii="Symbol" w:hAnsi="Symbol" w:hint="default"/>
        <w:color w:val="D97F00"/>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1E247A55"/>
    <w:multiLevelType w:val="hybridMultilevel"/>
    <w:tmpl w:val="3E1AF228"/>
    <w:lvl w:ilvl="0" w:tplc="699E409A">
      <w:start w:val="1"/>
      <w:numFmt w:val="bullet"/>
      <w:lvlText w:val=""/>
      <w:lvlJc w:val="left"/>
      <w:pPr>
        <w:ind w:left="720" w:hanging="360"/>
      </w:pPr>
      <w:rPr>
        <w:rFonts w:ascii="Symbol" w:hAnsi="Symbol" w:hint="default"/>
        <w:color w:val="D97F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7FB71B1"/>
    <w:multiLevelType w:val="hybridMultilevel"/>
    <w:tmpl w:val="A72E14BC"/>
    <w:lvl w:ilvl="0" w:tplc="BAB418FA">
      <w:start w:val="1"/>
      <w:numFmt w:val="bullet"/>
      <w:lvlText w:val="-"/>
      <w:lvlJc w:val="left"/>
      <w:pPr>
        <w:ind w:left="360" w:hanging="360"/>
      </w:pPr>
      <w:rPr>
        <w:rFonts w:ascii="Calibri" w:hAnsi="Calibri"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2AFD595E"/>
    <w:multiLevelType w:val="multilevel"/>
    <w:tmpl w:val="CAEC3D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8F2691"/>
    <w:multiLevelType w:val="multilevel"/>
    <w:tmpl w:val="61903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1F391A"/>
    <w:multiLevelType w:val="multilevel"/>
    <w:tmpl w:val="AC0CD22A"/>
    <w:lvl w:ilvl="0">
      <w:start w:val="1"/>
      <w:numFmt w:val="bullet"/>
      <w:lvlText w:val=""/>
      <w:lvlJc w:val="left"/>
      <w:pPr>
        <w:tabs>
          <w:tab w:val="num" w:pos="720"/>
        </w:tabs>
        <w:ind w:left="720" w:hanging="360"/>
      </w:pPr>
      <w:rPr>
        <w:rFonts w:ascii="Symbol" w:hAnsi="Symbol" w:hint="default"/>
        <w:color w:val="D97F00"/>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515DC3"/>
    <w:multiLevelType w:val="hybridMultilevel"/>
    <w:tmpl w:val="77348D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1747384"/>
    <w:multiLevelType w:val="hybridMultilevel"/>
    <w:tmpl w:val="8F2C3708"/>
    <w:lvl w:ilvl="0" w:tplc="97F8989A">
      <w:start w:val="1"/>
      <w:numFmt w:val="bullet"/>
      <w:lvlText w:val=""/>
      <w:lvlJc w:val="left"/>
      <w:pPr>
        <w:ind w:left="720" w:hanging="360"/>
      </w:pPr>
      <w:rPr>
        <w:rFonts w:ascii="Symbol" w:hAnsi="Symbol" w:hint="default"/>
        <w:color w:val="D97F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23D0F5A"/>
    <w:multiLevelType w:val="hybridMultilevel"/>
    <w:tmpl w:val="4584685E"/>
    <w:lvl w:ilvl="0" w:tplc="10A26BA8">
      <w:start w:val="1"/>
      <w:numFmt w:val="bullet"/>
      <w:lvlText w:val=""/>
      <w:lvlJc w:val="left"/>
      <w:pPr>
        <w:ind w:left="360" w:hanging="360"/>
      </w:pPr>
      <w:rPr>
        <w:rFonts w:ascii="Symbol" w:hAnsi="Symbol" w:hint="default"/>
        <w:color w:val="D97F00"/>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339A4C64"/>
    <w:multiLevelType w:val="multilevel"/>
    <w:tmpl w:val="A84C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56E070A"/>
    <w:multiLevelType w:val="hybridMultilevel"/>
    <w:tmpl w:val="7174CC2A"/>
    <w:lvl w:ilvl="0" w:tplc="DCBEE06A">
      <w:start w:val="1"/>
      <w:numFmt w:val="bullet"/>
      <w:lvlText w:val=""/>
      <w:lvlJc w:val="left"/>
      <w:pPr>
        <w:ind w:left="720" w:hanging="360"/>
      </w:pPr>
      <w:rPr>
        <w:rFonts w:ascii="Symbol" w:hAnsi="Symbol" w:hint="default"/>
        <w:color w:val="D97F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C33306E"/>
    <w:multiLevelType w:val="multilevel"/>
    <w:tmpl w:val="DA2C77D4"/>
    <w:lvl w:ilvl="0">
      <w:start w:val="1"/>
      <w:numFmt w:val="bullet"/>
      <w:lvlText w:val=""/>
      <w:lvlJc w:val="left"/>
      <w:pPr>
        <w:tabs>
          <w:tab w:val="num" w:pos="720"/>
        </w:tabs>
        <w:ind w:left="720" w:hanging="360"/>
      </w:pPr>
      <w:rPr>
        <w:rFonts w:ascii="Symbol" w:hAnsi="Symbol" w:hint="default"/>
        <w:color w:val="D97F00"/>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5C052D"/>
    <w:multiLevelType w:val="multilevel"/>
    <w:tmpl w:val="AF500B3A"/>
    <w:lvl w:ilvl="0">
      <w:start w:val="1"/>
      <w:numFmt w:val="bullet"/>
      <w:lvlText w:val=""/>
      <w:lvlJc w:val="left"/>
      <w:pPr>
        <w:tabs>
          <w:tab w:val="num" w:pos="720"/>
        </w:tabs>
        <w:ind w:left="720" w:hanging="360"/>
      </w:pPr>
      <w:rPr>
        <w:rFonts w:ascii="Symbol" w:hAnsi="Symbol" w:hint="default"/>
        <w:color w:val="D97F00"/>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CA4269"/>
    <w:multiLevelType w:val="hybridMultilevel"/>
    <w:tmpl w:val="E37243F8"/>
    <w:lvl w:ilvl="0" w:tplc="DF9020E0">
      <w:start w:val="1"/>
      <w:numFmt w:val="bullet"/>
      <w:lvlText w:val=""/>
      <w:lvlJc w:val="left"/>
      <w:pPr>
        <w:ind w:left="720" w:hanging="360"/>
      </w:pPr>
      <w:rPr>
        <w:rFonts w:ascii="Symbol" w:hAnsi="Symbol" w:hint="default"/>
        <w:color w:val="D97F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48020A1"/>
    <w:multiLevelType w:val="hybridMultilevel"/>
    <w:tmpl w:val="DEE6A2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672434D"/>
    <w:multiLevelType w:val="multilevel"/>
    <w:tmpl w:val="6068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FD2FF4"/>
    <w:multiLevelType w:val="multilevel"/>
    <w:tmpl w:val="3D7C33DA"/>
    <w:lvl w:ilvl="0">
      <w:start w:val="1"/>
      <w:numFmt w:val="bullet"/>
      <w:lvlText w:val=""/>
      <w:lvlJc w:val="left"/>
      <w:pPr>
        <w:tabs>
          <w:tab w:val="num" w:pos="720"/>
        </w:tabs>
        <w:ind w:left="720" w:hanging="360"/>
      </w:pPr>
      <w:rPr>
        <w:rFonts w:ascii="Symbol" w:hAnsi="Symbol" w:hint="default"/>
        <w:color w:val="D97F00"/>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41025F8"/>
    <w:multiLevelType w:val="multilevel"/>
    <w:tmpl w:val="90662CCA"/>
    <w:lvl w:ilvl="0">
      <w:start w:val="1"/>
      <w:numFmt w:val="bullet"/>
      <w:lvlText w:val=""/>
      <w:lvlJc w:val="left"/>
      <w:pPr>
        <w:tabs>
          <w:tab w:val="num" w:pos="720"/>
        </w:tabs>
        <w:ind w:left="720" w:hanging="360"/>
      </w:pPr>
      <w:rPr>
        <w:rFonts w:ascii="Symbol" w:hAnsi="Symbol" w:hint="default"/>
        <w:color w:val="D97F00"/>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43007ED"/>
    <w:multiLevelType w:val="multilevel"/>
    <w:tmpl w:val="CAEC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69D1C04"/>
    <w:multiLevelType w:val="multilevel"/>
    <w:tmpl w:val="CAEC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6D1B31"/>
    <w:multiLevelType w:val="multilevel"/>
    <w:tmpl w:val="CAEC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985F54"/>
    <w:multiLevelType w:val="hybridMultilevel"/>
    <w:tmpl w:val="25E66CEA"/>
    <w:lvl w:ilvl="0" w:tplc="CA78E71E">
      <w:start w:val="1"/>
      <w:numFmt w:val="bullet"/>
      <w:lvlText w:val=""/>
      <w:lvlJc w:val="left"/>
      <w:pPr>
        <w:ind w:left="720" w:hanging="360"/>
      </w:pPr>
      <w:rPr>
        <w:rFonts w:ascii="Symbol" w:hAnsi="Symbol" w:hint="default"/>
        <w:color w:val="D97F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5DE30F0B"/>
    <w:multiLevelType w:val="hybridMultilevel"/>
    <w:tmpl w:val="6606938C"/>
    <w:lvl w:ilvl="0" w:tplc="B4A6C6D8">
      <w:start w:val="1"/>
      <w:numFmt w:val="bullet"/>
      <w:pStyle w:val="ListParagraph"/>
      <w:lvlText w:val=""/>
      <w:lvlJc w:val="left"/>
      <w:pPr>
        <w:ind w:left="720" w:hanging="360"/>
      </w:pPr>
      <w:rPr>
        <w:rFonts w:ascii="Symbol" w:hAnsi="Symbol" w:hint="default"/>
        <w:color w:val="D97F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5E7A4B12"/>
    <w:multiLevelType w:val="multilevel"/>
    <w:tmpl w:val="CAEC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0308FC"/>
    <w:multiLevelType w:val="hybridMultilevel"/>
    <w:tmpl w:val="B0786160"/>
    <w:lvl w:ilvl="0" w:tplc="0AF6C3EC">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61D576E9"/>
    <w:multiLevelType w:val="multilevel"/>
    <w:tmpl w:val="CAEC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017E8C"/>
    <w:multiLevelType w:val="hybridMultilevel"/>
    <w:tmpl w:val="1CEE4E78"/>
    <w:lvl w:ilvl="0" w:tplc="10A26BA8">
      <w:start w:val="1"/>
      <w:numFmt w:val="bullet"/>
      <w:lvlText w:val=""/>
      <w:lvlJc w:val="left"/>
      <w:pPr>
        <w:ind w:left="360" w:hanging="360"/>
      </w:pPr>
      <w:rPr>
        <w:rFonts w:ascii="Symbol" w:hAnsi="Symbol" w:hint="default"/>
        <w:color w:val="D97F00"/>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1" w15:restartNumberingAfterBreak="0">
    <w:nsid w:val="7ADB082F"/>
    <w:multiLevelType w:val="multilevel"/>
    <w:tmpl w:val="CAEC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2421313">
    <w:abstractNumId w:val="20"/>
  </w:num>
  <w:num w:numId="2" w16cid:durableId="2006007587">
    <w:abstractNumId w:val="2"/>
  </w:num>
  <w:num w:numId="3" w16cid:durableId="1559778066">
    <w:abstractNumId w:val="27"/>
  </w:num>
  <w:num w:numId="4" w16cid:durableId="1966041255">
    <w:abstractNumId w:val="7"/>
  </w:num>
  <w:num w:numId="5" w16cid:durableId="1535539525">
    <w:abstractNumId w:val="12"/>
  </w:num>
  <w:num w:numId="6" w16cid:durableId="530916225">
    <w:abstractNumId w:val="9"/>
  </w:num>
  <w:num w:numId="7" w16cid:durableId="939069664">
    <w:abstractNumId w:val="25"/>
  </w:num>
  <w:num w:numId="8" w16cid:durableId="661350363">
    <w:abstractNumId w:val="18"/>
  </w:num>
  <w:num w:numId="9" w16cid:durableId="1440028904">
    <w:abstractNumId w:val="23"/>
  </w:num>
  <w:num w:numId="10" w16cid:durableId="1336883240">
    <w:abstractNumId w:val="29"/>
  </w:num>
  <w:num w:numId="11" w16cid:durableId="943727460">
    <w:abstractNumId w:val="6"/>
  </w:num>
  <w:num w:numId="12" w16cid:durableId="1282541252">
    <w:abstractNumId w:val="19"/>
  </w:num>
  <w:num w:numId="13" w16cid:durableId="447284411">
    <w:abstractNumId w:val="34"/>
  </w:num>
  <w:num w:numId="14" w16cid:durableId="1771242594">
    <w:abstractNumId w:val="41"/>
  </w:num>
  <w:num w:numId="15" w16cid:durableId="1395397860">
    <w:abstractNumId w:val="11"/>
  </w:num>
  <w:num w:numId="16" w16cid:durableId="921723268">
    <w:abstractNumId w:val="39"/>
  </w:num>
  <w:num w:numId="17" w16cid:durableId="1973780017">
    <w:abstractNumId w:val="37"/>
  </w:num>
  <w:num w:numId="18" w16cid:durableId="493959232">
    <w:abstractNumId w:val="17"/>
  </w:num>
  <w:num w:numId="19" w16cid:durableId="1579054045">
    <w:abstractNumId w:val="26"/>
  </w:num>
  <w:num w:numId="20" w16cid:durableId="860360814">
    <w:abstractNumId w:val="32"/>
  </w:num>
  <w:num w:numId="21" w16cid:durableId="1162625392">
    <w:abstractNumId w:val="31"/>
  </w:num>
  <w:num w:numId="22" w16cid:durableId="1136410268">
    <w:abstractNumId w:val="30"/>
  </w:num>
  <w:num w:numId="23" w16cid:durableId="2033604837">
    <w:abstractNumId w:val="1"/>
  </w:num>
  <w:num w:numId="24" w16cid:durableId="1170216064">
    <w:abstractNumId w:val="0"/>
  </w:num>
  <w:num w:numId="25" w16cid:durableId="167015546">
    <w:abstractNumId w:val="33"/>
  </w:num>
  <w:num w:numId="26" w16cid:durableId="984817224">
    <w:abstractNumId w:val="21"/>
  </w:num>
  <w:num w:numId="27" w16cid:durableId="475536463">
    <w:abstractNumId w:val="15"/>
  </w:num>
  <w:num w:numId="28" w16cid:durableId="2065791349">
    <w:abstractNumId w:val="13"/>
  </w:num>
  <w:num w:numId="29" w16cid:durableId="962073087">
    <w:abstractNumId w:val="5"/>
  </w:num>
  <w:num w:numId="30" w16cid:durableId="1279796996">
    <w:abstractNumId w:val="35"/>
  </w:num>
  <w:num w:numId="31" w16cid:durableId="279849162">
    <w:abstractNumId w:val="24"/>
  </w:num>
  <w:num w:numId="32" w16cid:durableId="2046975833">
    <w:abstractNumId w:val="8"/>
  </w:num>
  <w:num w:numId="33" w16cid:durableId="1247349519">
    <w:abstractNumId w:val="38"/>
  </w:num>
  <w:num w:numId="34" w16cid:durableId="1482773177">
    <w:abstractNumId w:val="3"/>
  </w:num>
  <w:num w:numId="35" w16cid:durableId="1718817404">
    <w:abstractNumId w:val="16"/>
  </w:num>
  <w:num w:numId="36" w16cid:durableId="1027756436">
    <w:abstractNumId w:val="10"/>
  </w:num>
  <w:num w:numId="37" w16cid:durableId="1845241859">
    <w:abstractNumId w:val="40"/>
  </w:num>
  <w:num w:numId="38" w16cid:durableId="284971503">
    <w:abstractNumId w:val="22"/>
  </w:num>
  <w:num w:numId="39" w16cid:durableId="813986987">
    <w:abstractNumId w:val="14"/>
  </w:num>
  <w:num w:numId="40" w16cid:durableId="476844297">
    <w:abstractNumId w:val="4"/>
  </w:num>
  <w:num w:numId="41" w16cid:durableId="244072667">
    <w:abstractNumId w:val="28"/>
  </w:num>
  <w:num w:numId="42" w16cid:durableId="153815797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attachedTemplate r:id="rId1"/>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F00"/>
    <w:rsid w:val="00001739"/>
    <w:rsid w:val="000025FD"/>
    <w:rsid w:val="000038D9"/>
    <w:rsid w:val="00005BF6"/>
    <w:rsid w:val="00010A4F"/>
    <w:rsid w:val="0001132B"/>
    <w:rsid w:val="00011520"/>
    <w:rsid w:val="000140CA"/>
    <w:rsid w:val="0001709C"/>
    <w:rsid w:val="00020324"/>
    <w:rsid w:val="000209E0"/>
    <w:rsid w:val="00023CA7"/>
    <w:rsid w:val="000263CF"/>
    <w:rsid w:val="00031372"/>
    <w:rsid w:val="00032554"/>
    <w:rsid w:val="00032D90"/>
    <w:rsid w:val="00033795"/>
    <w:rsid w:val="0003442F"/>
    <w:rsid w:val="00040E41"/>
    <w:rsid w:val="000436DF"/>
    <w:rsid w:val="00044081"/>
    <w:rsid w:val="0004587F"/>
    <w:rsid w:val="00050493"/>
    <w:rsid w:val="000522D3"/>
    <w:rsid w:val="000524C1"/>
    <w:rsid w:val="00052720"/>
    <w:rsid w:val="00053593"/>
    <w:rsid w:val="00053DEC"/>
    <w:rsid w:val="0005459F"/>
    <w:rsid w:val="000554AA"/>
    <w:rsid w:val="00056578"/>
    <w:rsid w:val="00057007"/>
    <w:rsid w:val="00061C21"/>
    <w:rsid w:val="00062141"/>
    <w:rsid w:val="00062174"/>
    <w:rsid w:val="000636E9"/>
    <w:rsid w:val="000644DB"/>
    <w:rsid w:val="00064853"/>
    <w:rsid w:val="00066E38"/>
    <w:rsid w:val="0006749D"/>
    <w:rsid w:val="0007006C"/>
    <w:rsid w:val="00071E6E"/>
    <w:rsid w:val="000723B3"/>
    <w:rsid w:val="00073A81"/>
    <w:rsid w:val="00073ADC"/>
    <w:rsid w:val="000745FB"/>
    <w:rsid w:val="000779E9"/>
    <w:rsid w:val="00077B6F"/>
    <w:rsid w:val="00081E30"/>
    <w:rsid w:val="00085D17"/>
    <w:rsid w:val="000869CC"/>
    <w:rsid w:val="00086A3A"/>
    <w:rsid w:val="000872AB"/>
    <w:rsid w:val="0009155F"/>
    <w:rsid w:val="000935BC"/>
    <w:rsid w:val="000940C2"/>
    <w:rsid w:val="00095040"/>
    <w:rsid w:val="00096C45"/>
    <w:rsid w:val="00097C74"/>
    <w:rsid w:val="000A0785"/>
    <w:rsid w:val="000A1E42"/>
    <w:rsid w:val="000A1F2D"/>
    <w:rsid w:val="000A2AF5"/>
    <w:rsid w:val="000A497C"/>
    <w:rsid w:val="000A65CE"/>
    <w:rsid w:val="000B0AD2"/>
    <w:rsid w:val="000B1DE2"/>
    <w:rsid w:val="000B2FA1"/>
    <w:rsid w:val="000B3500"/>
    <w:rsid w:val="000B4F78"/>
    <w:rsid w:val="000B5000"/>
    <w:rsid w:val="000B519E"/>
    <w:rsid w:val="000B6A86"/>
    <w:rsid w:val="000B7B6E"/>
    <w:rsid w:val="000C4B04"/>
    <w:rsid w:val="000C4B1F"/>
    <w:rsid w:val="000C5A7B"/>
    <w:rsid w:val="000C5E73"/>
    <w:rsid w:val="000C781C"/>
    <w:rsid w:val="000D15FE"/>
    <w:rsid w:val="000D4CEB"/>
    <w:rsid w:val="000D51E4"/>
    <w:rsid w:val="000D5E52"/>
    <w:rsid w:val="000E12B1"/>
    <w:rsid w:val="000E3323"/>
    <w:rsid w:val="000F0CC5"/>
    <w:rsid w:val="000F11DD"/>
    <w:rsid w:val="000F20E2"/>
    <w:rsid w:val="000F3DA1"/>
    <w:rsid w:val="000F4CE2"/>
    <w:rsid w:val="000F51E7"/>
    <w:rsid w:val="000F557D"/>
    <w:rsid w:val="000F62ED"/>
    <w:rsid w:val="000F7159"/>
    <w:rsid w:val="000F72AD"/>
    <w:rsid w:val="00106899"/>
    <w:rsid w:val="001072F1"/>
    <w:rsid w:val="001102E7"/>
    <w:rsid w:val="00110637"/>
    <w:rsid w:val="0011096E"/>
    <w:rsid w:val="001110AA"/>
    <w:rsid w:val="001136CD"/>
    <w:rsid w:val="00114BED"/>
    <w:rsid w:val="001175E9"/>
    <w:rsid w:val="001179E5"/>
    <w:rsid w:val="00122811"/>
    <w:rsid w:val="001270F5"/>
    <w:rsid w:val="00131E39"/>
    <w:rsid w:val="001347B7"/>
    <w:rsid w:val="0013589B"/>
    <w:rsid w:val="00137A9B"/>
    <w:rsid w:val="00140787"/>
    <w:rsid w:val="00141D5B"/>
    <w:rsid w:val="00154688"/>
    <w:rsid w:val="00156BE7"/>
    <w:rsid w:val="00166AAF"/>
    <w:rsid w:val="00172F7E"/>
    <w:rsid w:val="001733CC"/>
    <w:rsid w:val="00177643"/>
    <w:rsid w:val="0018015C"/>
    <w:rsid w:val="00180E43"/>
    <w:rsid w:val="00181A99"/>
    <w:rsid w:val="00182B57"/>
    <w:rsid w:val="00182BFB"/>
    <w:rsid w:val="0018785B"/>
    <w:rsid w:val="00187D46"/>
    <w:rsid w:val="0019266A"/>
    <w:rsid w:val="00194EA4"/>
    <w:rsid w:val="00195EC4"/>
    <w:rsid w:val="0019640F"/>
    <w:rsid w:val="00197479"/>
    <w:rsid w:val="001A0333"/>
    <w:rsid w:val="001A2AB9"/>
    <w:rsid w:val="001A427C"/>
    <w:rsid w:val="001A4DF7"/>
    <w:rsid w:val="001B050E"/>
    <w:rsid w:val="001B3679"/>
    <w:rsid w:val="001B381E"/>
    <w:rsid w:val="001B4F8B"/>
    <w:rsid w:val="001B4FF1"/>
    <w:rsid w:val="001B55E2"/>
    <w:rsid w:val="001B5C3B"/>
    <w:rsid w:val="001B5C9A"/>
    <w:rsid w:val="001B6EE7"/>
    <w:rsid w:val="001C6B68"/>
    <w:rsid w:val="001C7C86"/>
    <w:rsid w:val="001D22F9"/>
    <w:rsid w:val="001E2260"/>
    <w:rsid w:val="001E2955"/>
    <w:rsid w:val="001E2C69"/>
    <w:rsid w:val="001E42E0"/>
    <w:rsid w:val="001E51B0"/>
    <w:rsid w:val="001E57DA"/>
    <w:rsid w:val="001F148D"/>
    <w:rsid w:val="001F3888"/>
    <w:rsid w:val="001F3EF8"/>
    <w:rsid w:val="001F763D"/>
    <w:rsid w:val="001F7D3B"/>
    <w:rsid w:val="002014B1"/>
    <w:rsid w:val="00201E7B"/>
    <w:rsid w:val="00202D73"/>
    <w:rsid w:val="00204829"/>
    <w:rsid w:val="00205863"/>
    <w:rsid w:val="0020634D"/>
    <w:rsid w:val="002077FC"/>
    <w:rsid w:val="00210A59"/>
    <w:rsid w:val="002111FC"/>
    <w:rsid w:val="00213B3B"/>
    <w:rsid w:val="00215384"/>
    <w:rsid w:val="0022007C"/>
    <w:rsid w:val="00225F34"/>
    <w:rsid w:val="002267FC"/>
    <w:rsid w:val="00227A9E"/>
    <w:rsid w:val="0023032E"/>
    <w:rsid w:val="00230D6D"/>
    <w:rsid w:val="00230E8F"/>
    <w:rsid w:val="002315D0"/>
    <w:rsid w:val="002323ED"/>
    <w:rsid w:val="002328F1"/>
    <w:rsid w:val="00232930"/>
    <w:rsid w:val="00234935"/>
    <w:rsid w:val="00234F5D"/>
    <w:rsid w:val="00240063"/>
    <w:rsid w:val="00240FFF"/>
    <w:rsid w:val="002439A1"/>
    <w:rsid w:val="00246D28"/>
    <w:rsid w:val="00253405"/>
    <w:rsid w:val="00253E6E"/>
    <w:rsid w:val="00254A60"/>
    <w:rsid w:val="0025787F"/>
    <w:rsid w:val="00262355"/>
    <w:rsid w:val="002653B6"/>
    <w:rsid w:val="00266A7C"/>
    <w:rsid w:val="002670B6"/>
    <w:rsid w:val="002704C4"/>
    <w:rsid w:val="0027237F"/>
    <w:rsid w:val="002728BF"/>
    <w:rsid w:val="002740E2"/>
    <w:rsid w:val="00286EA2"/>
    <w:rsid w:val="00287883"/>
    <w:rsid w:val="002878D4"/>
    <w:rsid w:val="0029224E"/>
    <w:rsid w:val="00292783"/>
    <w:rsid w:val="00295899"/>
    <w:rsid w:val="002A37CE"/>
    <w:rsid w:val="002A3C9D"/>
    <w:rsid w:val="002A5562"/>
    <w:rsid w:val="002A6B18"/>
    <w:rsid w:val="002A7CF0"/>
    <w:rsid w:val="002B09D0"/>
    <w:rsid w:val="002B1C3C"/>
    <w:rsid w:val="002B38ED"/>
    <w:rsid w:val="002B4BA7"/>
    <w:rsid w:val="002B5140"/>
    <w:rsid w:val="002B7AC5"/>
    <w:rsid w:val="002C0425"/>
    <w:rsid w:val="002C08EF"/>
    <w:rsid w:val="002C21DE"/>
    <w:rsid w:val="002C37BE"/>
    <w:rsid w:val="002C3CE4"/>
    <w:rsid w:val="002C54A9"/>
    <w:rsid w:val="002D2A5D"/>
    <w:rsid w:val="002D34D9"/>
    <w:rsid w:val="002D4EA4"/>
    <w:rsid w:val="002D5C97"/>
    <w:rsid w:val="002D60AF"/>
    <w:rsid w:val="002E0735"/>
    <w:rsid w:val="002E2660"/>
    <w:rsid w:val="002E56C1"/>
    <w:rsid w:val="002F148F"/>
    <w:rsid w:val="002F1B6B"/>
    <w:rsid w:val="002F40AE"/>
    <w:rsid w:val="002F699E"/>
    <w:rsid w:val="00302A1B"/>
    <w:rsid w:val="00306934"/>
    <w:rsid w:val="00310916"/>
    <w:rsid w:val="00314293"/>
    <w:rsid w:val="00314330"/>
    <w:rsid w:val="003158BD"/>
    <w:rsid w:val="003161B3"/>
    <w:rsid w:val="00317389"/>
    <w:rsid w:val="00317A09"/>
    <w:rsid w:val="00322BB2"/>
    <w:rsid w:val="00326541"/>
    <w:rsid w:val="00333503"/>
    <w:rsid w:val="00333756"/>
    <w:rsid w:val="00334219"/>
    <w:rsid w:val="0033536B"/>
    <w:rsid w:val="00336ABE"/>
    <w:rsid w:val="00337991"/>
    <w:rsid w:val="00340D7A"/>
    <w:rsid w:val="00340E18"/>
    <w:rsid w:val="00344B70"/>
    <w:rsid w:val="003479D5"/>
    <w:rsid w:val="00347A0B"/>
    <w:rsid w:val="00350229"/>
    <w:rsid w:val="00350879"/>
    <w:rsid w:val="00350960"/>
    <w:rsid w:val="003513FA"/>
    <w:rsid w:val="0035243F"/>
    <w:rsid w:val="00352EDA"/>
    <w:rsid w:val="0035553A"/>
    <w:rsid w:val="0036302F"/>
    <w:rsid w:val="00364FDD"/>
    <w:rsid w:val="00366F87"/>
    <w:rsid w:val="00370470"/>
    <w:rsid w:val="00370F52"/>
    <w:rsid w:val="0037117B"/>
    <w:rsid w:val="00371D99"/>
    <w:rsid w:val="00372BCF"/>
    <w:rsid w:val="0037316B"/>
    <w:rsid w:val="00374917"/>
    <w:rsid w:val="003749D1"/>
    <w:rsid w:val="00376782"/>
    <w:rsid w:val="00376ADE"/>
    <w:rsid w:val="003775BE"/>
    <w:rsid w:val="00377BF7"/>
    <w:rsid w:val="00381E2C"/>
    <w:rsid w:val="00384DED"/>
    <w:rsid w:val="00394B2D"/>
    <w:rsid w:val="0039645E"/>
    <w:rsid w:val="0039682D"/>
    <w:rsid w:val="00396F35"/>
    <w:rsid w:val="003979B9"/>
    <w:rsid w:val="00397AC0"/>
    <w:rsid w:val="003A045E"/>
    <w:rsid w:val="003A2164"/>
    <w:rsid w:val="003A2706"/>
    <w:rsid w:val="003A2766"/>
    <w:rsid w:val="003A2AC7"/>
    <w:rsid w:val="003A6298"/>
    <w:rsid w:val="003B1B41"/>
    <w:rsid w:val="003B1CD4"/>
    <w:rsid w:val="003B7572"/>
    <w:rsid w:val="003C293C"/>
    <w:rsid w:val="003C4F9E"/>
    <w:rsid w:val="003C54E3"/>
    <w:rsid w:val="003C6B0C"/>
    <w:rsid w:val="003C6F00"/>
    <w:rsid w:val="003D0FD8"/>
    <w:rsid w:val="003D201D"/>
    <w:rsid w:val="003D2C4E"/>
    <w:rsid w:val="003D41AC"/>
    <w:rsid w:val="003D762B"/>
    <w:rsid w:val="003D76B8"/>
    <w:rsid w:val="003E10C1"/>
    <w:rsid w:val="003E48D9"/>
    <w:rsid w:val="003E50A4"/>
    <w:rsid w:val="003E581D"/>
    <w:rsid w:val="003F1680"/>
    <w:rsid w:val="003F4D50"/>
    <w:rsid w:val="00400B0D"/>
    <w:rsid w:val="0040217F"/>
    <w:rsid w:val="00403750"/>
    <w:rsid w:val="00406B33"/>
    <w:rsid w:val="004101FE"/>
    <w:rsid w:val="00411FF4"/>
    <w:rsid w:val="00414F22"/>
    <w:rsid w:val="004177B0"/>
    <w:rsid w:val="004202FC"/>
    <w:rsid w:val="00421AFD"/>
    <w:rsid w:val="004226BD"/>
    <w:rsid w:val="00423471"/>
    <w:rsid w:val="00424893"/>
    <w:rsid w:val="00426795"/>
    <w:rsid w:val="00427264"/>
    <w:rsid w:val="0043023C"/>
    <w:rsid w:val="004309B2"/>
    <w:rsid w:val="0043290B"/>
    <w:rsid w:val="00432C45"/>
    <w:rsid w:val="0043701D"/>
    <w:rsid w:val="0043780F"/>
    <w:rsid w:val="00441D56"/>
    <w:rsid w:val="00445B99"/>
    <w:rsid w:val="0044764A"/>
    <w:rsid w:val="0045232D"/>
    <w:rsid w:val="004526A3"/>
    <w:rsid w:val="00452B01"/>
    <w:rsid w:val="00453F30"/>
    <w:rsid w:val="004708DF"/>
    <w:rsid w:val="0047210C"/>
    <w:rsid w:val="004723F9"/>
    <w:rsid w:val="0047374F"/>
    <w:rsid w:val="00473993"/>
    <w:rsid w:val="00475052"/>
    <w:rsid w:val="0047615F"/>
    <w:rsid w:val="004800A5"/>
    <w:rsid w:val="0048397E"/>
    <w:rsid w:val="00483DE6"/>
    <w:rsid w:val="004848FE"/>
    <w:rsid w:val="004854CC"/>
    <w:rsid w:val="00486F50"/>
    <w:rsid w:val="00487950"/>
    <w:rsid w:val="00491866"/>
    <w:rsid w:val="0049628B"/>
    <w:rsid w:val="004A1543"/>
    <w:rsid w:val="004A2983"/>
    <w:rsid w:val="004A30F5"/>
    <w:rsid w:val="004A3C72"/>
    <w:rsid w:val="004A7515"/>
    <w:rsid w:val="004B47C6"/>
    <w:rsid w:val="004B5D46"/>
    <w:rsid w:val="004C61D6"/>
    <w:rsid w:val="004C63F4"/>
    <w:rsid w:val="004D04E9"/>
    <w:rsid w:val="004D0E5F"/>
    <w:rsid w:val="004E0A8F"/>
    <w:rsid w:val="004E2FEC"/>
    <w:rsid w:val="004E6CD2"/>
    <w:rsid w:val="004E7F41"/>
    <w:rsid w:val="004F0C0E"/>
    <w:rsid w:val="004F57A3"/>
    <w:rsid w:val="004F6C22"/>
    <w:rsid w:val="00503D6B"/>
    <w:rsid w:val="00507441"/>
    <w:rsid w:val="00507598"/>
    <w:rsid w:val="00511563"/>
    <w:rsid w:val="00515403"/>
    <w:rsid w:val="005157C9"/>
    <w:rsid w:val="0051721D"/>
    <w:rsid w:val="005206CB"/>
    <w:rsid w:val="00522C06"/>
    <w:rsid w:val="0052427B"/>
    <w:rsid w:val="00525EC6"/>
    <w:rsid w:val="0052787A"/>
    <w:rsid w:val="005316A7"/>
    <w:rsid w:val="0053270B"/>
    <w:rsid w:val="005356E2"/>
    <w:rsid w:val="00535E13"/>
    <w:rsid w:val="005363C0"/>
    <w:rsid w:val="005363F0"/>
    <w:rsid w:val="005378C4"/>
    <w:rsid w:val="005400B5"/>
    <w:rsid w:val="00541812"/>
    <w:rsid w:val="00542924"/>
    <w:rsid w:val="005444AD"/>
    <w:rsid w:val="0054630C"/>
    <w:rsid w:val="00546680"/>
    <w:rsid w:val="00547109"/>
    <w:rsid w:val="0054765B"/>
    <w:rsid w:val="00547B57"/>
    <w:rsid w:val="00550E5D"/>
    <w:rsid w:val="0055105E"/>
    <w:rsid w:val="0055378E"/>
    <w:rsid w:val="00553FB0"/>
    <w:rsid w:val="00555430"/>
    <w:rsid w:val="00555D6E"/>
    <w:rsid w:val="00556567"/>
    <w:rsid w:val="005565A4"/>
    <w:rsid w:val="00556911"/>
    <w:rsid w:val="005601A8"/>
    <w:rsid w:val="0056210B"/>
    <w:rsid w:val="00562CBB"/>
    <w:rsid w:val="00565273"/>
    <w:rsid w:val="00565B4C"/>
    <w:rsid w:val="005708AE"/>
    <w:rsid w:val="00573E7A"/>
    <w:rsid w:val="005803A5"/>
    <w:rsid w:val="005859FA"/>
    <w:rsid w:val="00587EFC"/>
    <w:rsid w:val="0059114D"/>
    <w:rsid w:val="0059299F"/>
    <w:rsid w:val="005936EE"/>
    <w:rsid w:val="00595528"/>
    <w:rsid w:val="005A2177"/>
    <w:rsid w:val="005A4FC6"/>
    <w:rsid w:val="005A5A3B"/>
    <w:rsid w:val="005A5AAA"/>
    <w:rsid w:val="005B010F"/>
    <w:rsid w:val="005B074F"/>
    <w:rsid w:val="005B1B85"/>
    <w:rsid w:val="005B22C1"/>
    <w:rsid w:val="005B31B6"/>
    <w:rsid w:val="005B515F"/>
    <w:rsid w:val="005B5AC2"/>
    <w:rsid w:val="005B72CB"/>
    <w:rsid w:val="005C165D"/>
    <w:rsid w:val="005C74AC"/>
    <w:rsid w:val="005C775B"/>
    <w:rsid w:val="005D0861"/>
    <w:rsid w:val="005D15D4"/>
    <w:rsid w:val="005D5EC7"/>
    <w:rsid w:val="005D682A"/>
    <w:rsid w:val="005E06ED"/>
    <w:rsid w:val="005E4D9D"/>
    <w:rsid w:val="005F1735"/>
    <w:rsid w:val="005F69A3"/>
    <w:rsid w:val="00600F12"/>
    <w:rsid w:val="00603037"/>
    <w:rsid w:val="00603890"/>
    <w:rsid w:val="0060533B"/>
    <w:rsid w:val="00607B93"/>
    <w:rsid w:val="00607EEF"/>
    <w:rsid w:val="00607F8F"/>
    <w:rsid w:val="006105BB"/>
    <w:rsid w:val="0061085A"/>
    <w:rsid w:val="00613279"/>
    <w:rsid w:val="0061502B"/>
    <w:rsid w:val="006153BF"/>
    <w:rsid w:val="00616A67"/>
    <w:rsid w:val="00620667"/>
    <w:rsid w:val="006207C0"/>
    <w:rsid w:val="00621EB9"/>
    <w:rsid w:val="006220BA"/>
    <w:rsid w:val="00630F35"/>
    <w:rsid w:val="00636F45"/>
    <w:rsid w:val="006371B9"/>
    <w:rsid w:val="00637CA3"/>
    <w:rsid w:val="00640508"/>
    <w:rsid w:val="00641E7D"/>
    <w:rsid w:val="006432A6"/>
    <w:rsid w:val="00653924"/>
    <w:rsid w:val="0065559F"/>
    <w:rsid w:val="006559AA"/>
    <w:rsid w:val="0066185B"/>
    <w:rsid w:val="006661C2"/>
    <w:rsid w:val="0067117B"/>
    <w:rsid w:val="006744E2"/>
    <w:rsid w:val="006769F3"/>
    <w:rsid w:val="00680534"/>
    <w:rsid w:val="0068174D"/>
    <w:rsid w:val="0068324E"/>
    <w:rsid w:val="0068485D"/>
    <w:rsid w:val="00687F36"/>
    <w:rsid w:val="00694B81"/>
    <w:rsid w:val="00697A51"/>
    <w:rsid w:val="006A279E"/>
    <w:rsid w:val="006A53D6"/>
    <w:rsid w:val="006B0640"/>
    <w:rsid w:val="006B1390"/>
    <w:rsid w:val="006B180B"/>
    <w:rsid w:val="006B7A6A"/>
    <w:rsid w:val="006C394E"/>
    <w:rsid w:val="006C4E5C"/>
    <w:rsid w:val="006C6FDE"/>
    <w:rsid w:val="006D20FC"/>
    <w:rsid w:val="006D38C0"/>
    <w:rsid w:val="006D4982"/>
    <w:rsid w:val="006D4BB4"/>
    <w:rsid w:val="006D718E"/>
    <w:rsid w:val="006D76FE"/>
    <w:rsid w:val="006E2F8C"/>
    <w:rsid w:val="006E35C5"/>
    <w:rsid w:val="006E3AC7"/>
    <w:rsid w:val="006E444E"/>
    <w:rsid w:val="006E65C9"/>
    <w:rsid w:val="006F2268"/>
    <w:rsid w:val="006F2363"/>
    <w:rsid w:val="006F375E"/>
    <w:rsid w:val="006F3BC7"/>
    <w:rsid w:val="006F5A66"/>
    <w:rsid w:val="00702639"/>
    <w:rsid w:val="00702AB2"/>
    <w:rsid w:val="00703905"/>
    <w:rsid w:val="0070499E"/>
    <w:rsid w:val="00705632"/>
    <w:rsid w:val="00710C63"/>
    <w:rsid w:val="007113C1"/>
    <w:rsid w:val="00711A40"/>
    <w:rsid w:val="00723D83"/>
    <w:rsid w:val="0072616F"/>
    <w:rsid w:val="00726332"/>
    <w:rsid w:val="00730A3F"/>
    <w:rsid w:val="00733828"/>
    <w:rsid w:val="00733EAE"/>
    <w:rsid w:val="00734EA2"/>
    <w:rsid w:val="00736614"/>
    <w:rsid w:val="00742088"/>
    <w:rsid w:val="00744918"/>
    <w:rsid w:val="00746EF4"/>
    <w:rsid w:val="00752DA0"/>
    <w:rsid w:val="00754C06"/>
    <w:rsid w:val="007606DA"/>
    <w:rsid w:val="007608AF"/>
    <w:rsid w:val="00761C80"/>
    <w:rsid w:val="00765F50"/>
    <w:rsid w:val="00766702"/>
    <w:rsid w:val="00766CFB"/>
    <w:rsid w:val="0077168A"/>
    <w:rsid w:val="00772ABA"/>
    <w:rsid w:val="00772D0D"/>
    <w:rsid w:val="00772F39"/>
    <w:rsid w:val="007731FD"/>
    <w:rsid w:val="00781FCC"/>
    <w:rsid w:val="007833DD"/>
    <w:rsid w:val="0078370A"/>
    <w:rsid w:val="007847C9"/>
    <w:rsid w:val="00784B50"/>
    <w:rsid w:val="00784F64"/>
    <w:rsid w:val="007859A7"/>
    <w:rsid w:val="00790F81"/>
    <w:rsid w:val="00794278"/>
    <w:rsid w:val="00795AE3"/>
    <w:rsid w:val="0079640C"/>
    <w:rsid w:val="007A1323"/>
    <w:rsid w:val="007A2DE2"/>
    <w:rsid w:val="007A3A03"/>
    <w:rsid w:val="007A59EC"/>
    <w:rsid w:val="007A715B"/>
    <w:rsid w:val="007B1077"/>
    <w:rsid w:val="007B2F6E"/>
    <w:rsid w:val="007B3159"/>
    <w:rsid w:val="007B3984"/>
    <w:rsid w:val="007B466E"/>
    <w:rsid w:val="007B4FF9"/>
    <w:rsid w:val="007B62FF"/>
    <w:rsid w:val="007C08A6"/>
    <w:rsid w:val="007C4065"/>
    <w:rsid w:val="007C73E2"/>
    <w:rsid w:val="007D5695"/>
    <w:rsid w:val="007D74E2"/>
    <w:rsid w:val="007D7782"/>
    <w:rsid w:val="007E03DF"/>
    <w:rsid w:val="007E0AC7"/>
    <w:rsid w:val="007E1BA8"/>
    <w:rsid w:val="007E2E86"/>
    <w:rsid w:val="007E3988"/>
    <w:rsid w:val="007E3C5A"/>
    <w:rsid w:val="007E6B41"/>
    <w:rsid w:val="007F2681"/>
    <w:rsid w:val="007F3E97"/>
    <w:rsid w:val="007F6D30"/>
    <w:rsid w:val="00800AAE"/>
    <w:rsid w:val="00802911"/>
    <w:rsid w:val="00804E68"/>
    <w:rsid w:val="008050BC"/>
    <w:rsid w:val="008079B6"/>
    <w:rsid w:val="00810C1C"/>
    <w:rsid w:val="00816EF1"/>
    <w:rsid w:val="008173AB"/>
    <w:rsid w:val="0082104D"/>
    <w:rsid w:val="008226D4"/>
    <w:rsid w:val="00822FE0"/>
    <w:rsid w:val="00827C85"/>
    <w:rsid w:val="00830C36"/>
    <w:rsid w:val="00830F0B"/>
    <w:rsid w:val="008313D1"/>
    <w:rsid w:val="00841AB1"/>
    <w:rsid w:val="00842A3C"/>
    <w:rsid w:val="0084397D"/>
    <w:rsid w:val="00845056"/>
    <w:rsid w:val="008453C6"/>
    <w:rsid w:val="008463FB"/>
    <w:rsid w:val="008535FE"/>
    <w:rsid w:val="0086291A"/>
    <w:rsid w:val="0086395B"/>
    <w:rsid w:val="00864505"/>
    <w:rsid w:val="008734C9"/>
    <w:rsid w:val="0087430E"/>
    <w:rsid w:val="00876A13"/>
    <w:rsid w:val="00880750"/>
    <w:rsid w:val="00884653"/>
    <w:rsid w:val="00885BD5"/>
    <w:rsid w:val="00887093"/>
    <w:rsid w:val="008871BB"/>
    <w:rsid w:val="00890A47"/>
    <w:rsid w:val="00890E46"/>
    <w:rsid w:val="0089287D"/>
    <w:rsid w:val="00894DBE"/>
    <w:rsid w:val="00895CA3"/>
    <w:rsid w:val="00896FF3"/>
    <w:rsid w:val="008A1E23"/>
    <w:rsid w:val="008A2779"/>
    <w:rsid w:val="008A3348"/>
    <w:rsid w:val="008A3E8F"/>
    <w:rsid w:val="008A7633"/>
    <w:rsid w:val="008A7A08"/>
    <w:rsid w:val="008B23FA"/>
    <w:rsid w:val="008B2AA8"/>
    <w:rsid w:val="008C3F50"/>
    <w:rsid w:val="008C6177"/>
    <w:rsid w:val="008C6697"/>
    <w:rsid w:val="008C7D4D"/>
    <w:rsid w:val="008D193F"/>
    <w:rsid w:val="008D1A61"/>
    <w:rsid w:val="008D1AD9"/>
    <w:rsid w:val="008D2EE0"/>
    <w:rsid w:val="008D64D5"/>
    <w:rsid w:val="008E1E06"/>
    <w:rsid w:val="008E1F6A"/>
    <w:rsid w:val="008E33E6"/>
    <w:rsid w:val="008F1E9F"/>
    <w:rsid w:val="008F3CC1"/>
    <w:rsid w:val="008F533C"/>
    <w:rsid w:val="008F6357"/>
    <w:rsid w:val="00901377"/>
    <w:rsid w:val="009018D7"/>
    <w:rsid w:val="00902852"/>
    <w:rsid w:val="00904B64"/>
    <w:rsid w:val="00905DCF"/>
    <w:rsid w:val="00906E04"/>
    <w:rsid w:val="00907CB0"/>
    <w:rsid w:val="00911CA3"/>
    <w:rsid w:val="00912864"/>
    <w:rsid w:val="00912B4C"/>
    <w:rsid w:val="009141F5"/>
    <w:rsid w:val="00914E15"/>
    <w:rsid w:val="00915F59"/>
    <w:rsid w:val="009164E1"/>
    <w:rsid w:val="00917F85"/>
    <w:rsid w:val="009208DC"/>
    <w:rsid w:val="009225DB"/>
    <w:rsid w:val="00922EF4"/>
    <w:rsid w:val="00925BA3"/>
    <w:rsid w:val="00926027"/>
    <w:rsid w:val="009279A0"/>
    <w:rsid w:val="00931B61"/>
    <w:rsid w:val="0093342E"/>
    <w:rsid w:val="00933B0F"/>
    <w:rsid w:val="00935FA3"/>
    <w:rsid w:val="0093796E"/>
    <w:rsid w:val="0094249A"/>
    <w:rsid w:val="00942BC8"/>
    <w:rsid w:val="009469D0"/>
    <w:rsid w:val="00947017"/>
    <w:rsid w:val="009477B3"/>
    <w:rsid w:val="00947BD6"/>
    <w:rsid w:val="009504C4"/>
    <w:rsid w:val="009505D6"/>
    <w:rsid w:val="00953828"/>
    <w:rsid w:val="00953FD0"/>
    <w:rsid w:val="00957056"/>
    <w:rsid w:val="00957D76"/>
    <w:rsid w:val="00957E84"/>
    <w:rsid w:val="00960C82"/>
    <w:rsid w:val="00963842"/>
    <w:rsid w:val="00963BB5"/>
    <w:rsid w:val="00964B96"/>
    <w:rsid w:val="00966543"/>
    <w:rsid w:val="009748C7"/>
    <w:rsid w:val="00974B99"/>
    <w:rsid w:val="00974E78"/>
    <w:rsid w:val="00981B4B"/>
    <w:rsid w:val="00981C1F"/>
    <w:rsid w:val="009824D2"/>
    <w:rsid w:val="00983B4C"/>
    <w:rsid w:val="00986405"/>
    <w:rsid w:val="00986F80"/>
    <w:rsid w:val="00991165"/>
    <w:rsid w:val="009946C4"/>
    <w:rsid w:val="00995B5A"/>
    <w:rsid w:val="009A251D"/>
    <w:rsid w:val="009A4F19"/>
    <w:rsid w:val="009A6269"/>
    <w:rsid w:val="009A77AF"/>
    <w:rsid w:val="009B0A6C"/>
    <w:rsid w:val="009B7481"/>
    <w:rsid w:val="009C0B13"/>
    <w:rsid w:val="009C0C4C"/>
    <w:rsid w:val="009C185F"/>
    <w:rsid w:val="009C1F78"/>
    <w:rsid w:val="009C3ADA"/>
    <w:rsid w:val="009C677A"/>
    <w:rsid w:val="009D0D69"/>
    <w:rsid w:val="009D21CB"/>
    <w:rsid w:val="009D2683"/>
    <w:rsid w:val="009D403F"/>
    <w:rsid w:val="009D6189"/>
    <w:rsid w:val="009E0346"/>
    <w:rsid w:val="009E06BA"/>
    <w:rsid w:val="009E290B"/>
    <w:rsid w:val="009E3A56"/>
    <w:rsid w:val="009E40E4"/>
    <w:rsid w:val="009E4B27"/>
    <w:rsid w:val="009E7BBA"/>
    <w:rsid w:val="009F102C"/>
    <w:rsid w:val="009F1162"/>
    <w:rsid w:val="009F379F"/>
    <w:rsid w:val="009F4140"/>
    <w:rsid w:val="009F460E"/>
    <w:rsid w:val="009F56D6"/>
    <w:rsid w:val="009F6904"/>
    <w:rsid w:val="009F6A99"/>
    <w:rsid w:val="009F6F43"/>
    <w:rsid w:val="00A003DE"/>
    <w:rsid w:val="00A05852"/>
    <w:rsid w:val="00A06F22"/>
    <w:rsid w:val="00A07331"/>
    <w:rsid w:val="00A11094"/>
    <w:rsid w:val="00A11C04"/>
    <w:rsid w:val="00A11F29"/>
    <w:rsid w:val="00A13927"/>
    <w:rsid w:val="00A17407"/>
    <w:rsid w:val="00A22756"/>
    <w:rsid w:val="00A24C74"/>
    <w:rsid w:val="00A26793"/>
    <w:rsid w:val="00A30C97"/>
    <w:rsid w:val="00A30D3C"/>
    <w:rsid w:val="00A36F3F"/>
    <w:rsid w:val="00A426A5"/>
    <w:rsid w:val="00A4286E"/>
    <w:rsid w:val="00A42B31"/>
    <w:rsid w:val="00A4554D"/>
    <w:rsid w:val="00A46031"/>
    <w:rsid w:val="00A47D8F"/>
    <w:rsid w:val="00A5490F"/>
    <w:rsid w:val="00A56733"/>
    <w:rsid w:val="00A56B8A"/>
    <w:rsid w:val="00A57ACE"/>
    <w:rsid w:val="00A57F6D"/>
    <w:rsid w:val="00A6167C"/>
    <w:rsid w:val="00A61900"/>
    <w:rsid w:val="00A72B19"/>
    <w:rsid w:val="00A82174"/>
    <w:rsid w:val="00A82D08"/>
    <w:rsid w:val="00A844CE"/>
    <w:rsid w:val="00A87257"/>
    <w:rsid w:val="00A874FC"/>
    <w:rsid w:val="00A97147"/>
    <w:rsid w:val="00AA6F64"/>
    <w:rsid w:val="00AB0BC0"/>
    <w:rsid w:val="00AB0FC4"/>
    <w:rsid w:val="00AB36DC"/>
    <w:rsid w:val="00AB6C17"/>
    <w:rsid w:val="00AC1942"/>
    <w:rsid w:val="00AC36A0"/>
    <w:rsid w:val="00AC3D05"/>
    <w:rsid w:val="00AC54A8"/>
    <w:rsid w:val="00AC5E92"/>
    <w:rsid w:val="00AC6696"/>
    <w:rsid w:val="00AC6FBB"/>
    <w:rsid w:val="00AE1C08"/>
    <w:rsid w:val="00AE3A1B"/>
    <w:rsid w:val="00AE46B3"/>
    <w:rsid w:val="00AE4A2D"/>
    <w:rsid w:val="00AE5CFC"/>
    <w:rsid w:val="00AE5F22"/>
    <w:rsid w:val="00AF2CB9"/>
    <w:rsid w:val="00AF44F9"/>
    <w:rsid w:val="00AF62D9"/>
    <w:rsid w:val="00AF7CE5"/>
    <w:rsid w:val="00AF7F10"/>
    <w:rsid w:val="00B019F1"/>
    <w:rsid w:val="00B04179"/>
    <w:rsid w:val="00B0433D"/>
    <w:rsid w:val="00B0704A"/>
    <w:rsid w:val="00B12481"/>
    <w:rsid w:val="00B128A7"/>
    <w:rsid w:val="00B12B38"/>
    <w:rsid w:val="00B14279"/>
    <w:rsid w:val="00B15E08"/>
    <w:rsid w:val="00B17ADA"/>
    <w:rsid w:val="00B31234"/>
    <w:rsid w:val="00B31A07"/>
    <w:rsid w:val="00B32B91"/>
    <w:rsid w:val="00B34C54"/>
    <w:rsid w:val="00B36002"/>
    <w:rsid w:val="00B40E08"/>
    <w:rsid w:val="00B411D6"/>
    <w:rsid w:val="00B42E13"/>
    <w:rsid w:val="00B45ADB"/>
    <w:rsid w:val="00B465F7"/>
    <w:rsid w:val="00B50910"/>
    <w:rsid w:val="00B5152C"/>
    <w:rsid w:val="00B52CA1"/>
    <w:rsid w:val="00B56AF4"/>
    <w:rsid w:val="00B572E0"/>
    <w:rsid w:val="00B574CF"/>
    <w:rsid w:val="00B5791F"/>
    <w:rsid w:val="00B60F27"/>
    <w:rsid w:val="00B62139"/>
    <w:rsid w:val="00B6228D"/>
    <w:rsid w:val="00B805D8"/>
    <w:rsid w:val="00B8080E"/>
    <w:rsid w:val="00B8264E"/>
    <w:rsid w:val="00B83775"/>
    <w:rsid w:val="00B845D6"/>
    <w:rsid w:val="00B8471F"/>
    <w:rsid w:val="00B8473A"/>
    <w:rsid w:val="00B84EA7"/>
    <w:rsid w:val="00B8509B"/>
    <w:rsid w:val="00B9005F"/>
    <w:rsid w:val="00B92A08"/>
    <w:rsid w:val="00B94D4D"/>
    <w:rsid w:val="00B9510F"/>
    <w:rsid w:val="00B966FD"/>
    <w:rsid w:val="00BA00A8"/>
    <w:rsid w:val="00BA29D0"/>
    <w:rsid w:val="00BA3B25"/>
    <w:rsid w:val="00BA4972"/>
    <w:rsid w:val="00BA641F"/>
    <w:rsid w:val="00BB0F97"/>
    <w:rsid w:val="00BB6498"/>
    <w:rsid w:val="00BB6549"/>
    <w:rsid w:val="00BB756B"/>
    <w:rsid w:val="00BB78B9"/>
    <w:rsid w:val="00BC0821"/>
    <w:rsid w:val="00BC1D57"/>
    <w:rsid w:val="00BC3571"/>
    <w:rsid w:val="00BC798E"/>
    <w:rsid w:val="00BC7D18"/>
    <w:rsid w:val="00BD0781"/>
    <w:rsid w:val="00BD1D71"/>
    <w:rsid w:val="00BD453E"/>
    <w:rsid w:val="00BD7C4A"/>
    <w:rsid w:val="00BE0437"/>
    <w:rsid w:val="00BE6928"/>
    <w:rsid w:val="00BE6D2D"/>
    <w:rsid w:val="00BF2F12"/>
    <w:rsid w:val="00BF5D09"/>
    <w:rsid w:val="00BF5E54"/>
    <w:rsid w:val="00BF64A4"/>
    <w:rsid w:val="00BF69F2"/>
    <w:rsid w:val="00C003AC"/>
    <w:rsid w:val="00C010BC"/>
    <w:rsid w:val="00C059DB"/>
    <w:rsid w:val="00C05FA7"/>
    <w:rsid w:val="00C0796C"/>
    <w:rsid w:val="00C11B27"/>
    <w:rsid w:val="00C1294F"/>
    <w:rsid w:val="00C12CCA"/>
    <w:rsid w:val="00C134BB"/>
    <w:rsid w:val="00C1355B"/>
    <w:rsid w:val="00C15702"/>
    <w:rsid w:val="00C21F24"/>
    <w:rsid w:val="00C21F35"/>
    <w:rsid w:val="00C222A4"/>
    <w:rsid w:val="00C22354"/>
    <w:rsid w:val="00C23EB4"/>
    <w:rsid w:val="00C25B2C"/>
    <w:rsid w:val="00C26113"/>
    <w:rsid w:val="00C3029C"/>
    <w:rsid w:val="00C323FD"/>
    <w:rsid w:val="00C36AC6"/>
    <w:rsid w:val="00C41FAE"/>
    <w:rsid w:val="00C431E1"/>
    <w:rsid w:val="00C44B88"/>
    <w:rsid w:val="00C50654"/>
    <w:rsid w:val="00C53780"/>
    <w:rsid w:val="00C53D1D"/>
    <w:rsid w:val="00C56F3E"/>
    <w:rsid w:val="00C619D8"/>
    <w:rsid w:val="00C62D05"/>
    <w:rsid w:val="00C649AC"/>
    <w:rsid w:val="00C71BDF"/>
    <w:rsid w:val="00C729B1"/>
    <w:rsid w:val="00C7595A"/>
    <w:rsid w:val="00C75A58"/>
    <w:rsid w:val="00C76F0B"/>
    <w:rsid w:val="00C81FCF"/>
    <w:rsid w:val="00C82C73"/>
    <w:rsid w:val="00C841F9"/>
    <w:rsid w:val="00C84C84"/>
    <w:rsid w:val="00C859B7"/>
    <w:rsid w:val="00C85B95"/>
    <w:rsid w:val="00C87002"/>
    <w:rsid w:val="00C926B6"/>
    <w:rsid w:val="00C93770"/>
    <w:rsid w:val="00CA1372"/>
    <w:rsid w:val="00CA36AF"/>
    <w:rsid w:val="00CA3870"/>
    <w:rsid w:val="00CA4147"/>
    <w:rsid w:val="00CA6CFA"/>
    <w:rsid w:val="00CA7981"/>
    <w:rsid w:val="00CA7BB9"/>
    <w:rsid w:val="00CB168B"/>
    <w:rsid w:val="00CB2DC9"/>
    <w:rsid w:val="00CB6456"/>
    <w:rsid w:val="00CB7675"/>
    <w:rsid w:val="00CB7A33"/>
    <w:rsid w:val="00CC0CBF"/>
    <w:rsid w:val="00CC1447"/>
    <w:rsid w:val="00CC2684"/>
    <w:rsid w:val="00CC4969"/>
    <w:rsid w:val="00CC70E2"/>
    <w:rsid w:val="00CD32B9"/>
    <w:rsid w:val="00CD5121"/>
    <w:rsid w:val="00CD7AA7"/>
    <w:rsid w:val="00CE17BA"/>
    <w:rsid w:val="00CE39A7"/>
    <w:rsid w:val="00CE6052"/>
    <w:rsid w:val="00CE6C72"/>
    <w:rsid w:val="00CE7455"/>
    <w:rsid w:val="00CF0619"/>
    <w:rsid w:val="00CF1340"/>
    <w:rsid w:val="00CF41AE"/>
    <w:rsid w:val="00CF4301"/>
    <w:rsid w:val="00CF67BF"/>
    <w:rsid w:val="00CF6A16"/>
    <w:rsid w:val="00CF79E2"/>
    <w:rsid w:val="00CF7E1B"/>
    <w:rsid w:val="00D002E1"/>
    <w:rsid w:val="00D021A4"/>
    <w:rsid w:val="00D0281D"/>
    <w:rsid w:val="00D0331D"/>
    <w:rsid w:val="00D03E56"/>
    <w:rsid w:val="00D04B31"/>
    <w:rsid w:val="00D112D5"/>
    <w:rsid w:val="00D13616"/>
    <w:rsid w:val="00D139C5"/>
    <w:rsid w:val="00D13C68"/>
    <w:rsid w:val="00D13F5A"/>
    <w:rsid w:val="00D14475"/>
    <w:rsid w:val="00D14DB9"/>
    <w:rsid w:val="00D14E94"/>
    <w:rsid w:val="00D14FFE"/>
    <w:rsid w:val="00D2084E"/>
    <w:rsid w:val="00D237AE"/>
    <w:rsid w:val="00D241B3"/>
    <w:rsid w:val="00D24250"/>
    <w:rsid w:val="00D243E9"/>
    <w:rsid w:val="00D2502D"/>
    <w:rsid w:val="00D27099"/>
    <w:rsid w:val="00D27153"/>
    <w:rsid w:val="00D31EB2"/>
    <w:rsid w:val="00D330CA"/>
    <w:rsid w:val="00D3343E"/>
    <w:rsid w:val="00D33C09"/>
    <w:rsid w:val="00D34632"/>
    <w:rsid w:val="00D355F5"/>
    <w:rsid w:val="00D36A35"/>
    <w:rsid w:val="00D42DD9"/>
    <w:rsid w:val="00D445F2"/>
    <w:rsid w:val="00D45738"/>
    <w:rsid w:val="00D45D79"/>
    <w:rsid w:val="00D4617D"/>
    <w:rsid w:val="00D46707"/>
    <w:rsid w:val="00D52017"/>
    <w:rsid w:val="00D52412"/>
    <w:rsid w:val="00D533E8"/>
    <w:rsid w:val="00D56D2C"/>
    <w:rsid w:val="00D634E4"/>
    <w:rsid w:val="00D70252"/>
    <w:rsid w:val="00D70777"/>
    <w:rsid w:val="00D72B87"/>
    <w:rsid w:val="00D753B1"/>
    <w:rsid w:val="00D83B42"/>
    <w:rsid w:val="00D84098"/>
    <w:rsid w:val="00D853A4"/>
    <w:rsid w:val="00D90827"/>
    <w:rsid w:val="00D90A70"/>
    <w:rsid w:val="00D94DDD"/>
    <w:rsid w:val="00D96C47"/>
    <w:rsid w:val="00D97F18"/>
    <w:rsid w:val="00DA088D"/>
    <w:rsid w:val="00DA31E2"/>
    <w:rsid w:val="00DA34EC"/>
    <w:rsid w:val="00DA56B0"/>
    <w:rsid w:val="00DA6C84"/>
    <w:rsid w:val="00DA78D9"/>
    <w:rsid w:val="00DB1737"/>
    <w:rsid w:val="00DB36C2"/>
    <w:rsid w:val="00DB3964"/>
    <w:rsid w:val="00DB53B3"/>
    <w:rsid w:val="00DB6A91"/>
    <w:rsid w:val="00DC0F38"/>
    <w:rsid w:val="00DC3913"/>
    <w:rsid w:val="00DC5D2F"/>
    <w:rsid w:val="00DD0F3F"/>
    <w:rsid w:val="00DD5933"/>
    <w:rsid w:val="00DD5BD3"/>
    <w:rsid w:val="00DD7646"/>
    <w:rsid w:val="00DD7D45"/>
    <w:rsid w:val="00DE5161"/>
    <w:rsid w:val="00DE69A1"/>
    <w:rsid w:val="00DE7C74"/>
    <w:rsid w:val="00DF1551"/>
    <w:rsid w:val="00DF3651"/>
    <w:rsid w:val="00DF518A"/>
    <w:rsid w:val="00DF64B9"/>
    <w:rsid w:val="00DF70B2"/>
    <w:rsid w:val="00E020A8"/>
    <w:rsid w:val="00E0270D"/>
    <w:rsid w:val="00E031C3"/>
    <w:rsid w:val="00E048D7"/>
    <w:rsid w:val="00E057DC"/>
    <w:rsid w:val="00E07CBC"/>
    <w:rsid w:val="00E10141"/>
    <w:rsid w:val="00E10910"/>
    <w:rsid w:val="00E10C74"/>
    <w:rsid w:val="00E20E8F"/>
    <w:rsid w:val="00E242DB"/>
    <w:rsid w:val="00E260FA"/>
    <w:rsid w:val="00E30BBA"/>
    <w:rsid w:val="00E32037"/>
    <w:rsid w:val="00E3371D"/>
    <w:rsid w:val="00E34BD5"/>
    <w:rsid w:val="00E367D1"/>
    <w:rsid w:val="00E41EED"/>
    <w:rsid w:val="00E4265E"/>
    <w:rsid w:val="00E43946"/>
    <w:rsid w:val="00E43E44"/>
    <w:rsid w:val="00E44723"/>
    <w:rsid w:val="00E4529E"/>
    <w:rsid w:val="00E45970"/>
    <w:rsid w:val="00E47E56"/>
    <w:rsid w:val="00E553F2"/>
    <w:rsid w:val="00E618B9"/>
    <w:rsid w:val="00E72441"/>
    <w:rsid w:val="00E8359F"/>
    <w:rsid w:val="00E8396C"/>
    <w:rsid w:val="00E8492C"/>
    <w:rsid w:val="00E85EC5"/>
    <w:rsid w:val="00E86DF4"/>
    <w:rsid w:val="00E91ABA"/>
    <w:rsid w:val="00E91D66"/>
    <w:rsid w:val="00E949FB"/>
    <w:rsid w:val="00E95528"/>
    <w:rsid w:val="00E956C3"/>
    <w:rsid w:val="00E962B6"/>
    <w:rsid w:val="00E96BCE"/>
    <w:rsid w:val="00EA0E8C"/>
    <w:rsid w:val="00EA0EAE"/>
    <w:rsid w:val="00EA3529"/>
    <w:rsid w:val="00EA615D"/>
    <w:rsid w:val="00EA70D3"/>
    <w:rsid w:val="00EB0B7F"/>
    <w:rsid w:val="00EB3A7E"/>
    <w:rsid w:val="00EB40C2"/>
    <w:rsid w:val="00EB603E"/>
    <w:rsid w:val="00EB617A"/>
    <w:rsid w:val="00EB62E3"/>
    <w:rsid w:val="00EB6879"/>
    <w:rsid w:val="00EB6C2F"/>
    <w:rsid w:val="00EB7657"/>
    <w:rsid w:val="00EC302D"/>
    <w:rsid w:val="00EC702B"/>
    <w:rsid w:val="00ED3935"/>
    <w:rsid w:val="00ED3A1B"/>
    <w:rsid w:val="00ED40F7"/>
    <w:rsid w:val="00EE14CD"/>
    <w:rsid w:val="00EE4205"/>
    <w:rsid w:val="00EE619D"/>
    <w:rsid w:val="00EE670E"/>
    <w:rsid w:val="00EE7D21"/>
    <w:rsid w:val="00EF074E"/>
    <w:rsid w:val="00EF11D7"/>
    <w:rsid w:val="00EF4F98"/>
    <w:rsid w:val="00F0006E"/>
    <w:rsid w:val="00F107D2"/>
    <w:rsid w:val="00F11F5B"/>
    <w:rsid w:val="00F13322"/>
    <w:rsid w:val="00F1332E"/>
    <w:rsid w:val="00F137A3"/>
    <w:rsid w:val="00F13DF2"/>
    <w:rsid w:val="00F16B9B"/>
    <w:rsid w:val="00F17145"/>
    <w:rsid w:val="00F17691"/>
    <w:rsid w:val="00F201DD"/>
    <w:rsid w:val="00F213AE"/>
    <w:rsid w:val="00F23E31"/>
    <w:rsid w:val="00F23F8C"/>
    <w:rsid w:val="00F251A0"/>
    <w:rsid w:val="00F25A0E"/>
    <w:rsid w:val="00F2621A"/>
    <w:rsid w:val="00F26EE3"/>
    <w:rsid w:val="00F27053"/>
    <w:rsid w:val="00F27526"/>
    <w:rsid w:val="00F30513"/>
    <w:rsid w:val="00F3136E"/>
    <w:rsid w:val="00F315B4"/>
    <w:rsid w:val="00F338BE"/>
    <w:rsid w:val="00F34087"/>
    <w:rsid w:val="00F36061"/>
    <w:rsid w:val="00F4490E"/>
    <w:rsid w:val="00F468D5"/>
    <w:rsid w:val="00F52C56"/>
    <w:rsid w:val="00F54F42"/>
    <w:rsid w:val="00F55316"/>
    <w:rsid w:val="00F562E6"/>
    <w:rsid w:val="00F60EBD"/>
    <w:rsid w:val="00F615FC"/>
    <w:rsid w:val="00F63A76"/>
    <w:rsid w:val="00F64AB7"/>
    <w:rsid w:val="00F652FD"/>
    <w:rsid w:val="00F73C13"/>
    <w:rsid w:val="00F75EE6"/>
    <w:rsid w:val="00F83802"/>
    <w:rsid w:val="00F83FF8"/>
    <w:rsid w:val="00F86D41"/>
    <w:rsid w:val="00F8752B"/>
    <w:rsid w:val="00F87BD0"/>
    <w:rsid w:val="00F9021A"/>
    <w:rsid w:val="00F97B50"/>
    <w:rsid w:val="00F97E14"/>
    <w:rsid w:val="00FA1799"/>
    <w:rsid w:val="00FA38EA"/>
    <w:rsid w:val="00FA3C06"/>
    <w:rsid w:val="00FA458B"/>
    <w:rsid w:val="00FA4AB7"/>
    <w:rsid w:val="00FA4DA5"/>
    <w:rsid w:val="00FB1669"/>
    <w:rsid w:val="00FB43EB"/>
    <w:rsid w:val="00FB4B63"/>
    <w:rsid w:val="00FB5208"/>
    <w:rsid w:val="00FC133A"/>
    <w:rsid w:val="00FC1D12"/>
    <w:rsid w:val="00FC5801"/>
    <w:rsid w:val="00FC6D50"/>
    <w:rsid w:val="00FD0182"/>
    <w:rsid w:val="00FD243E"/>
    <w:rsid w:val="00FD40F3"/>
    <w:rsid w:val="00FD52DC"/>
    <w:rsid w:val="00FE0E78"/>
    <w:rsid w:val="00FE15DD"/>
    <w:rsid w:val="00FE2462"/>
    <w:rsid w:val="00FE370F"/>
    <w:rsid w:val="00FE430E"/>
    <w:rsid w:val="00FE5A5C"/>
    <w:rsid w:val="00FF1939"/>
    <w:rsid w:val="00FF60EF"/>
    <w:rsid w:val="00FF6126"/>
    <w:rsid w:val="00FF6386"/>
    <w:rsid w:val="00FF796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C8D23"/>
  <w15:chartTrackingRefBased/>
  <w15:docId w15:val="{7C566F0A-2557-4E8A-B83F-77D5DEA9E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2D5"/>
    <w:rPr>
      <w:rFonts w:ascii="Arial" w:hAnsi="Arial" w:cs="Arial"/>
      <w:szCs w:val="20"/>
    </w:rPr>
  </w:style>
  <w:style w:type="paragraph" w:styleId="Heading1">
    <w:name w:val="heading 1"/>
    <w:basedOn w:val="Normal"/>
    <w:next w:val="Normal"/>
    <w:link w:val="Heading1Char"/>
    <w:uiPriority w:val="9"/>
    <w:qFormat/>
    <w:rsid w:val="00D112D5"/>
    <w:pPr>
      <w:spacing w:after="0"/>
      <w:outlineLvl w:val="0"/>
    </w:pPr>
    <w:rPr>
      <w:b/>
      <w:sz w:val="44"/>
      <w:szCs w:val="30"/>
    </w:rPr>
  </w:style>
  <w:style w:type="paragraph" w:styleId="Heading2">
    <w:name w:val="heading 2"/>
    <w:basedOn w:val="Normal"/>
    <w:next w:val="Normal"/>
    <w:link w:val="Heading2Char"/>
    <w:uiPriority w:val="9"/>
    <w:unhideWhenUsed/>
    <w:qFormat/>
    <w:rsid w:val="003D41AC"/>
    <w:pPr>
      <w:outlineLvl w:val="1"/>
    </w:pPr>
    <w:rPr>
      <w:b/>
      <w:color w:val="CF7F00"/>
      <w:sz w:val="24"/>
    </w:rPr>
  </w:style>
  <w:style w:type="paragraph" w:styleId="Heading3">
    <w:name w:val="heading 3"/>
    <w:basedOn w:val="Normal"/>
    <w:next w:val="Normal"/>
    <w:link w:val="Heading3Char"/>
    <w:uiPriority w:val="9"/>
    <w:unhideWhenUsed/>
    <w:qFormat/>
    <w:rsid w:val="00DB6A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rsid w:val="00DB6A9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04E68"/>
    <w:pPr>
      <w:spacing w:after="0" w:line="240" w:lineRule="auto"/>
    </w:pPr>
  </w:style>
  <w:style w:type="paragraph" w:styleId="Title">
    <w:name w:val="Title"/>
    <w:basedOn w:val="Normal"/>
    <w:next w:val="Normal"/>
    <w:link w:val="TitleChar"/>
    <w:uiPriority w:val="10"/>
    <w:qFormat/>
    <w:rsid w:val="000F71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7159"/>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0F7159"/>
    <w:rPr>
      <w:i/>
      <w:iCs/>
      <w:color w:val="4472C4" w:themeColor="accent1"/>
    </w:rPr>
  </w:style>
  <w:style w:type="paragraph" w:customStyle="1" w:styleId="Ingress">
    <w:name w:val="Ingress"/>
    <w:basedOn w:val="Normal"/>
    <w:qFormat/>
    <w:rsid w:val="00D112D5"/>
    <w:pPr>
      <w:spacing w:after="0" w:line="240" w:lineRule="auto"/>
    </w:pPr>
    <w:rPr>
      <w:b/>
      <w:sz w:val="26"/>
      <w:szCs w:val="26"/>
    </w:rPr>
  </w:style>
  <w:style w:type="character" w:customStyle="1" w:styleId="normaltextrun">
    <w:name w:val="normaltextrun"/>
    <w:basedOn w:val="DefaultParagraphFont"/>
    <w:rsid w:val="000F7159"/>
  </w:style>
  <w:style w:type="character" w:customStyle="1" w:styleId="spellingerror">
    <w:name w:val="spellingerror"/>
    <w:basedOn w:val="DefaultParagraphFont"/>
    <w:rsid w:val="000F7159"/>
  </w:style>
  <w:style w:type="character" w:customStyle="1" w:styleId="eop">
    <w:name w:val="eop"/>
    <w:basedOn w:val="DefaultParagraphFont"/>
    <w:rsid w:val="000F7159"/>
  </w:style>
  <w:style w:type="character" w:customStyle="1" w:styleId="wacimagecontainer">
    <w:name w:val="wacimagecontainer"/>
    <w:basedOn w:val="DefaultParagraphFont"/>
    <w:rsid w:val="00AC6696"/>
  </w:style>
  <w:style w:type="paragraph" w:styleId="BalloonText">
    <w:name w:val="Balloon Text"/>
    <w:basedOn w:val="Normal"/>
    <w:link w:val="BalloonTextChar"/>
    <w:uiPriority w:val="99"/>
    <w:semiHidden/>
    <w:unhideWhenUsed/>
    <w:rsid w:val="00AC66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696"/>
    <w:rPr>
      <w:rFonts w:ascii="Segoe UI" w:hAnsi="Segoe UI" w:cs="Segoe UI"/>
      <w:sz w:val="18"/>
      <w:szCs w:val="18"/>
    </w:rPr>
  </w:style>
  <w:style w:type="character" w:styleId="CommentReference">
    <w:name w:val="annotation reference"/>
    <w:basedOn w:val="DefaultParagraphFont"/>
    <w:uiPriority w:val="99"/>
    <w:semiHidden/>
    <w:unhideWhenUsed/>
    <w:rsid w:val="001F3EF8"/>
    <w:rPr>
      <w:sz w:val="16"/>
      <w:szCs w:val="16"/>
    </w:rPr>
  </w:style>
  <w:style w:type="paragraph" w:styleId="CommentText">
    <w:name w:val="annotation text"/>
    <w:basedOn w:val="Normal"/>
    <w:link w:val="CommentTextChar"/>
    <w:uiPriority w:val="99"/>
    <w:semiHidden/>
    <w:unhideWhenUsed/>
    <w:rsid w:val="001F3EF8"/>
    <w:pPr>
      <w:spacing w:line="240" w:lineRule="auto"/>
    </w:pPr>
    <w:rPr>
      <w:sz w:val="20"/>
    </w:rPr>
  </w:style>
  <w:style w:type="character" w:customStyle="1" w:styleId="CommentTextChar">
    <w:name w:val="Comment Text Char"/>
    <w:basedOn w:val="DefaultParagraphFont"/>
    <w:link w:val="CommentText"/>
    <w:uiPriority w:val="99"/>
    <w:semiHidden/>
    <w:rsid w:val="001F3EF8"/>
    <w:rPr>
      <w:sz w:val="20"/>
      <w:szCs w:val="20"/>
    </w:rPr>
  </w:style>
  <w:style w:type="paragraph" w:styleId="CommentSubject">
    <w:name w:val="annotation subject"/>
    <w:basedOn w:val="CommentText"/>
    <w:next w:val="CommentText"/>
    <w:link w:val="CommentSubjectChar"/>
    <w:uiPriority w:val="99"/>
    <w:semiHidden/>
    <w:unhideWhenUsed/>
    <w:rsid w:val="001F3EF8"/>
    <w:rPr>
      <w:b/>
      <w:bCs/>
    </w:rPr>
  </w:style>
  <w:style w:type="character" w:customStyle="1" w:styleId="CommentSubjectChar">
    <w:name w:val="Comment Subject Char"/>
    <w:basedOn w:val="CommentTextChar"/>
    <w:link w:val="CommentSubject"/>
    <w:uiPriority w:val="99"/>
    <w:semiHidden/>
    <w:rsid w:val="001F3EF8"/>
    <w:rPr>
      <w:b/>
      <w:bCs/>
      <w:sz w:val="20"/>
      <w:szCs w:val="20"/>
    </w:rPr>
  </w:style>
  <w:style w:type="character" w:customStyle="1" w:styleId="Heading1Char">
    <w:name w:val="Heading 1 Char"/>
    <w:basedOn w:val="DefaultParagraphFont"/>
    <w:link w:val="Heading1"/>
    <w:uiPriority w:val="9"/>
    <w:rsid w:val="00D112D5"/>
    <w:rPr>
      <w:rFonts w:ascii="Arial" w:hAnsi="Arial" w:cs="Arial"/>
      <w:b/>
      <w:sz w:val="44"/>
      <w:szCs w:val="30"/>
    </w:rPr>
  </w:style>
  <w:style w:type="character" w:customStyle="1" w:styleId="Heading2Char">
    <w:name w:val="Heading 2 Char"/>
    <w:basedOn w:val="DefaultParagraphFont"/>
    <w:link w:val="Heading2"/>
    <w:uiPriority w:val="9"/>
    <w:rsid w:val="003D41AC"/>
    <w:rPr>
      <w:rFonts w:ascii="Arial" w:hAnsi="Arial" w:cs="Arial"/>
      <w:b/>
      <w:color w:val="CF7F00"/>
      <w:sz w:val="24"/>
      <w:szCs w:val="20"/>
    </w:rPr>
  </w:style>
  <w:style w:type="character" w:customStyle="1" w:styleId="Heading3Char">
    <w:name w:val="Heading 3 Char"/>
    <w:basedOn w:val="DefaultParagraphFont"/>
    <w:link w:val="Heading3"/>
    <w:uiPriority w:val="9"/>
    <w:rsid w:val="00DB6A9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B6A9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C56F3E"/>
    <w:pPr>
      <w:numPr>
        <w:numId w:val="42"/>
      </w:numPr>
      <w:contextualSpacing/>
    </w:pPr>
  </w:style>
  <w:style w:type="character" w:styleId="Hyperlink">
    <w:name w:val="Hyperlink"/>
    <w:basedOn w:val="DefaultParagraphFont"/>
    <w:uiPriority w:val="99"/>
    <w:unhideWhenUsed/>
    <w:rsid w:val="00F26EE3"/>
    <w:rPr>
      <w:color w:val="0563C1" w:themeColor="hyperlink"/>
      <w:u w:val="single"/>
    </w:rPr>
  </w:style>
  <w:style w:type="paragraph" w:styleId="Header">
    <w:name w:val="header"/>
    <w:basedOn w:val="Normal"/>
    <w:link w:val="HeaderChar"/>
    <w:uiPriority w:val="99"/>
    <w:unhideWhenUsed/>
    <w:rsid w:val="00F73C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73C13"/>
  </w:style>
  <w:style w:type="paragraph" w:styleId="Footer">
    <w:name w:val="footer"/>
    <w:basedOn w:val="Normal"/>
    <w:link w:val="FooterChar"/>
    <w:uiPriority w:val="99"/>
    <w:unhideWhenUsed/>
    <w:rsid w:val="00F73C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73C13"/>
  </w:style>
  <w:style w:type="paragraph" w:styleId="Subtitle">
    <w:name w:val="Subtitle"/>
    <w:basedOn w:val="Normal"/>
    <w:next w:val="Normal"/>
    <w:link w:val="SubtitleChar"/>
    <w:uiPriority w:val="11"/>
    <w:qFormat/>
    <w:rsid w:val="00D112D5"/>
    <w:pPr>
      <w:spacing w:after="0"/>
    </w:pPr>
    <w:rPr>
      <w:color w:val="CF7F00"/>
      <w:sz w:val="30"/>
      <w:szCs w:val="30"/>
    </w:rPr>
  </w:style>
  <w:style w:type="character" w:customStyle="1" w:styleId="SubtitleChar">
    <w:name w:val="Subtitle Char"/>
    <w:basedOn w:val="DefaultParagraphFont"/>
    <w:link w:val="Subtitle"/>
    <w:uiPriority w:val="11"/>
    <w:rsid w:val="00D112D5"/>
    <w:rPr>
      <w:rFonts w:ascii="Arial" w:hAnsi="Arial" w:cs="Arial"/>
      <w:color w:val="CF7F00"/>
      <w:sz w:val="30"/>
      <w:szCs w:val="30"/>
    </w:rPr>
  </w:style>
  <w:style w:type="paragraph" w:customStyle="1" w:styleId="paragraph">
    <w:name w:val="paragraph"/>
    <w:basedOn w:val="Normal"/>
    <w:rsid w:val="00931B6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UnresolvedMention">
    <w:name w:val="Unresolved Mention"/>
    <w:basedOn w:val="DefaultParagraphFont"/>
    <w:uiPriority w:val="99"/>
    <w:semiHidden/>
    <w:unhideWhenUsed/>
    <w:rsid w:val="003C4F9E"/>
    <w:rPr>
      <w:color w:val="605E5C"/>
      <w:shd w:val="clear" w:color="auto" w:fill="E1DFDD"/>
    </w:rPr>
  </w:style>
  <w:style w:type="paragraph" w:styleId="NormalWeb">
    <w:name w:val="Normal (Web)"/>
    <w:basedOn w:val="Normal"/>
    <w:uiPriority w:val="99"/>
    <w:semiHidden/>
    <w:unhideWhenUsed/>
    <w:rsid w:val="00D445F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Default">
    <w:name w:val="Default"/>
    <w:rsid w:val="004A30F5"/>
    <w:pPr>
      <w:autoSpaceDE w:val="0"/>
      <w:autoSpaceDN w:val="0"/>
      <w:adjustRightInd w:val="0"/>
      <w:spacing w:after="0" w:line="240" w:lineRule="auto"/>
    </w:pPr>
    <w:rPr>
      <w:rFonts w:ascii="Code" w:hAnsi="Code" w:cs="Cod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318362">
      <w:bodyDiv w:val="1"/>
      <w:marLeft w:val="0"/>
      <w:marRight w:val="0"/>
      <w:marTop w:val="0"/>
      <w:marBottom w:val="0"/>
      <w:divBdr>
        <w:top w:val="none" w:sz="0" w:space="0" w:color="auto"/>
        <w:left w:val="none" w:sz="0" w:space="0" w:color="auto"/>
        <w:bottom w:val="none" w:sz="0" w:space="0" w:color="auto"/>
        <w:right w:val="none" w:sz="0" w:space="0" w:color="auto"/>
      </w:divBdr>
      <w:divsChild>
        <w:div w:id="735057215">
          <w:marLeft w:val="0"/>
          <w:marRight w:val="0"/>
          <w:marTop w:val="0"/>
          <w:marBottom w:val="0"/>
          <w:divBdr>
            <w:top w:val="none" w:sz="0" w:space="0" w:color="auto"/>
            <w:left w:val="none" w:sz="0" w:space="0" w:color="auto"/>
            <w:bottom w:val="none" w:sz="0" w:space="0" w:color="auto"/>
            <w:right w:val="none" w:sz="0" w:space="0" w:color="auto"/>
          </w:divBdr>
        </w:div>
        <w:div w:id="817572383">
          <w:marLeft w:val="0"/>
          <w:marRight w:val="0"/>
          <w:marTop w:val="0"/>
          <w:marBottom w:val="0"/>
          <w:divBdr>
            <w:top w:val="none" w:sz="0" w:space="0" w:color="auto"/>
            <w:left w:val="none" w:sz="0" w:space="0" w:color="auto"/>
            <w:bottom w:val="none" w:sz="0" w:space="0" w:color="auto"/>
            <w:right w:val="none" w:sz="0" w:space="0" w:color="auto"/>
          </w:divBdr>
        </w:div>
        <w:div w:id="893812656">
          <w:marLeft w:val="0"/>
          <w:marRight w:val="0"/>
          <w:marTop w:val="0"/>
          <w:marBottom w:val="0"/>
          <w:divBdr>
            <w:top w:val="none" w:sz="0" w:space="0" w:color="auto"/>
            <w:left w:val="none" w:sz="0" w:space="0" w:color="auto"/>
            <w:bottom w:val="none" w:sz="0" w:space="0" w:color="auto"/>
            <w:right w:val="none" w:sz="0" w:space="0" w:color="auto"/>
          </w:divBdr>
        </w:div>
        <w:div w:id="946429920">
          <w:marLeft w:val="0"/>
          <w:marRight w:val="0"/>
          <w:marTop w:val="0"/>
          <w:marBottom w:val="0"/>
          <w:divBdr>
            <w:top w:val="none" w:sz="0" w:space="0" w:color="auto"/>
            <w:left w:val="none" w:sz="0" w:space="0" w:color="auto"/>
            <w:bottom w:val="none" w:sz="0" w:space="0" w:color="auto"/>
            <w:right w:val="none" w:sz="0" w:space="0" w:color="auto"/>
          </w:divBdr>
        </w:div>
        <w:div w:id="956064811">
          <w:marLeft w:val="0"/>
          <w:marRight w:val="0"/>
          <w:marTop w:val="0"/>
          <w:marBottom w:val="0"/>
          <w:divBdr>
            <w:top w:val="none" w:sz="0" w:space="0" w:color="auto"/>
            <w:left w:val="none" w:sz="0" w:space="0" w:color="auto"/>
            <w:bottom w:val="none" w:sz="0" w:space="0" w:color="auto"/>
            <w:right w:val="none" w:sz="0" w:space="0" w:color="auto"/>
          </w:divBdr>
        </w:div>
        <w:div w:id="1997611337">
          <w:marLeft w:val="0"/>
          <w:marRight w:val="0"/>
          <w:marTop w:val="0"/>
          <w:marBottom w:val="0"/>
          <w:divBdr>
            <w:top w:val="none" w:sz="0" w:space="0" w:color="auto"/>
            <w:left w:val="none" w:sz="0" w:space="0" w:color="auto"/>
            <w:bottom w:val="none" w:sz="0" w:space="0" w:color="auto"/>
            <w:right w:val="none" w:sz="0" w:space="0" w:color="auto"/>
          </w:divBdr>
        </w:div>
        <w:div w:id="2142993978">
          <w:marLeft w:val="0"/>
          <w:marRight w:val="0"/>
          <w:marTop w:val="0"/>
          <w:marBottom w:val="0"/>
          <w:divBdr>
            <w:top w:val="none" w:sz="0" w:space="0" w:color="auto"/>
            <w:left w:val="none" w:sz="0" w:space="0" w:color="auto"/>
            <w:bottom w:val="none" w:sz="0" w:space="0" w:color="auto"/>
            <w:right w:val="none" w:sz="0" w:space="0" w:color="auto"/>
          </w:divBdr>
        </w:div>
      </w:divsChild>
    </w:div>
    <w:div w:id="1212619584">
      <w:bodyDiv w:val="1"/>
      <w:marLeft w:val="0"/>
      <w:marRight w:val="0"/>
      <w:marTop w:val="0"/>
      <w:marBottom w:val="0"/>
      <w:divBdr>
        <w:top w:val="none" w:sz="0" w:space="0" w:color="auto"/>
        <w:left w:val="none" w:sz="0" w:space="0" w:color="auto"/>
        <w:bottom w:val="none" w:sz="0" w:space="0" w:color="auto"/>
        <w:right w:val="none" w:sz="0" w:space="0" w:color="auto"/>
      </w:divBdr>
    </w:div>
    <w:div w:id="1310481527">
      <w:bodyDiv w:val="1"/>
      <w:marLeft w:val="0"/>
      <w:marRight w:val="0"/>
      <w:marTop w:val="0"/>
      <w:marBottom w:val="0"/>
      <w:divBdr>
        <w:top w:val="none" w:sz="0" w:space="0" w:color="auto"/>
        <w:left w:val="none" w:sz="0" w:space="0" w:color="auto"/>
        <w:bottom w:val="none" w:sz="0" w:space="0" w:color="auto"/>
        <w:right w:val="none" w:sz="0" w:space="0" w:color="auto"/>
      </w:divBdr>
    </w:div>
    <w:div w:id="1409694533">
      <w:bodyDiv w:val="1"/>
      <w:marLeft w:val="0"/>
      <w:marRight w:val="0"/>
      <w:marTop w:val="0"/>
      <w:marBottom w:val="0"/>
      <w:divBdr>
        <w:top w:val="none" w:sz="0" w:space="0" w:color="auto"/>
        <w:left w:val="none" w:sz="0" w:space="0" w:color="auto"/>
        <w:bottom w:val="none" w:sz="0" w:space="0" w:color="auto"/>
        <w:right w:val="none" w:sz="0" w:space="0" w:color="auto"/>
      </w:divBdr>
      <w:divsChild>
        <w:div w:id="1255550148">
          <w:marLeft w:val="0"/>
          <w:marRight w:val="0"/>
          <w:marTop w:val="0"/>
          <w:marBottom w:val="0"/>
          <w:divBdr>
            <w:top w:val="none" w:sz="0" w:space="0" w:color="auto"/>
            <w:left w:val="none" w:sz="0" w:space="0" w:color="auto"/>
            <w:bottom w:val="none" w:sz="0" w:space="0" w:color="auto"/>
            <w:right w:val="none" w:sz="0" w:space="0" w:color="auto"/>
          </w:divBdr>
        </w:div>
        <w:div w:id="1707372547">
          <w:marLeft w:val="0"/>
          <w:marRight w:val="0"/>
          <w:marTop w:val="0"/>
          <w:marBottom w:val="0"/>
          <w:divBdr>
            <w:top w:val="none" w:sz="0" w:space="0" w:color="auto"/>
            <w:left w:val="none" w:sz="0" w:space="0" w:color="auto"/>
            <w:bottom w:val="none" w:sz="0" w:space="0" w:color="auto"/>
            <w:right w:val="none" w:sz="0" w:space="0" w:color="auto"/>
          </w:divBdr>
        </w:div>
      </w:divsChild>
    </w:div>
    <w:div w:id="1509905530">
      <w:bodyDiv w:val="1"/>
      <w:marLeft w:val="0"/>
      <w:marRight w:val="0"/>
      <w:marTop w:val="0"/>
      <w:marBottom w:val="0"/>
      <w:divBdr>
        <w:top w:val="none" w:sz="0" w:space="0" w:color="auto"/>
        <w:left w:val="none" w:sz="0" w:space="0" w:color="auto"/>
        <w:bottom w:val="none" w:sz="0" w:space="0" w:color="auto"/>
        <w:right w:val="none" w:sz="0" w:space="0" w:color="auto"/>
      </w:divBdr>
    </w:div>
    <w:div w:id="1522745157">
      <w:bodyDiv w:val="1"/>
      <w:marLeft w:val="0"/>
      <w:marRight w:val="0"/>
      <w:marTop w:val="0"/>
      <w:marBottom w:val="0"/>
      <w:divBdr>
        <w:top w:val="none" w:sz="0" w:space="0" w:color="auto"/>
        <w:left w:val="none" w:sz="0" w:space="0" w:color="auto"/>
        <w:bottom w:val="none" w:sz="0" w:space="0" w:color="auto"/>
        <w:right w:val="none" w:sz="0" w:space="0" w:color="auto"/>
      </w:divBdr>
    </w:div>
    <w:div w:id="1807314788">
      <w:bodyDiv w:val="1"/>
      <w:marLeft w:val="0"/>
      <w:marRight w:val="0"/>
      <w:marTop w:val="0"/>
      <w:marBottom w:val="0"/>
      <w:divBdr>
        <w:top w:val="none" w:sz="0" w:space="0" w:color="auto"/>
        <w:left w:val="none" w:sz="0" w:space="0" w:color="auto"/>
        <w:bottom w:val="none" w:sz="0" w:space="0" w:color="auto"/>
        <w:right w:val="none" w:sz="0" w:space="0" w:color="auto"/>
      </w:divBdr>
      <w:divsChild>
        <w:div w:id="79643050">
          <w:marLeft w:val="0"/>
          <w:marRight w:val="0"/>
          <w:marTop w:val="0"/>
          <w:marBottom w:val="0"/>
          <w:divBdr>
            <w:top w:val="none" w:sz="0" w:space="0" w:color="auto"/>
            <w:left w:val="none" w:sz="0" w:space="0" w:color="auto"/>
            <w:bottom w:val="none" w:sz="0" w:space="0" w:color="auto"/>
            <w:right w:val="none" w:sz="0" w:space="0" w:color="auto"/>
          </w:divBdr>
        </w:div>
        <w:div w:id="880825960">
          <w:marLeft w:val="0"/>
          <w:marRight w:val="0"/>
          <w:marTop w:val="0"/>
          <w:marBottom w:val="0"/>
          <w:divBdr>
            <w:top w:val="none" w:sz="0" w:space="0" w:color="auto"/>
            <w:left w:val="none" w:sz="0" w:space="0" w:color="auto"/>
            <w:bottom w:val="none" w:sz="0" w:space="0" w:color="auto"/>
            <w:right w:val="none" w:sz="0" w:space="0" w:color="auto"/>
          </w:divBdr>
        </w:div>
        <w:div w:id="1105032912">
          <w:marLeft w:val="0"/>
          <w:marRight w:val="0"/>
          <w:marTop w:val="0"/>
          <w:marBottom w:val="0"/>
          <w:divBdr>
            <w:top w:val="none" w:sz="0" w:space="0" w:color="auto"/>
            <w:left w:val="none" w:sz="0" w:space="0" w:color="auto"/>
            <w:bottom w:val="none" w:sz="0" w:space="0" w:color="auto"/>
            <w:right w:val="none" w:sz="0" w:space="0" w:color="auto"/>
          </w:divBdr>
        </w:div>
        <w:div w:id="1442216243">
          <w:marLeft w:val="0"/>
          <w:marRight w:val="0"/>
          <w:marTop w:val="0"/>
          <w:marBottom w:val="0"/>
          <w:divBdr>
            <w:top w:val="none" w:sz="0" w:space="0" w:color="auto"/>
            <w:left w:val="none" w:sz="0" w:space="0" w:color="auto"/>
            <w:bottom w:val="none" w:sz="0" w:space="0" w:color="auto"/>
            <w:right w:val="none" w:sz="0" w:space="0" w:color="auto"/>
          </w:divBdr>
        </w:div>
      </w:divsChild>
    </w:div>
    <w:div w:id="2082753253">
      <w:bodyDiv w:val="1"/>
      <w:marLeft w:val="0"/>
      <w:marRight w:val="0"/>
      <w:marTop w:val="0"/>
      <w:marBottom w:val="0"/>
      <w:divBdr>
        <w:top w:val="none" w:sz="0" w:space="0" w:color="auto"/>
        <w:left w:val="none" w:sz="0" w:space="0" w:color="auto"/>
        <w:bottom w:val="none" w:sz="0" w:space="0" w:color="auto"/>
        <w:right w:val="none" w:sz="0" w:space="0" w:color="auto"/>
      </w:divBdr>
      <w:divsChild>
        <w:div w:id="1213149374">
          <w:marLeft w:val="0"/>
          <w:marRight w:val="0"/>
          <w:marTop w:val="0"/>
          <w:marBottom w:val="0"/>
          <w:divBdr>
            <w:top w:val="none" w:sz="0" w:space="0" w:color="auto"/>
            <w:left w:val="none" w:sz="0" w:space="0" w:color="auto"/>
            <w:bottom w:val="none" w:sz="0" w:space="0" w:color="auto"/>
            <w:right w:val="none" w:sz="0" w:space="0" w:color="auto"/>
          </w:divBdr>
          <w:divsChild>
            <w:div w:id="737093516">
              <w:marLeft w:val="0"/>
              <w:marRight w:val="0"/>
              <w:marTop w:val="0"/>
              <w:marBottom w:val="0"/>
              <w:divBdr>
                <w:top w:val="none" w:sz="0" w:space="0" w:color="auto"/>
                <w:left w:val="none" w:sz="0" w:space="0" w:color="auto"/>
                <w:bottom w:val="none" w:sz="0" w:space="0" w:color="auto"/>
                <w:right w:val="none" w:sz="0" w:space="0" w:color="auto"/>
              </w:divBdr>
            </w:div>
          </w:divsChild>
        </w:div>
        <w:div w:id="1870216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ambridge.org/core/journals/mycological-research/volume/977010ABE3CDDBBE05D78E4A7B0F840B" TargetMode="External"/><Relationship Id="rId2" Type="http://schemas.openxmlformats.org/officeDocument/2006/relationships/customXml" Target="../customXml/item2.xml"/><Relationship Id="rId16" Type="http://schemas.openxmlformats.org/officeDocument/2006/relationships/hyperlink" Target="https://www.cambridge.org/core/journals/mycological-researc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Jonas.ohlund@skogforsk.s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cemek\AppData\Local\Microsoft\Windows\INetCache\Content.Outlook\E7IKXGP7\Norra%20Skog%20Forskningsstiftelse%20-%20Projektrapport%20(00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FA4CBC6D1F0742B62DCE7AEB310941" ma:contentTypeVersion="14" ma:contentTypeDescription="Skapa ett nytt dokument." ma:contentTypeScope="" ma:versionID="0f71f958e6199214ae46021eaaaa234a">
  <xsd:schema xmlns:xsd="http://www.w3.org/2001/XMLSchema" xmlns:xs="http://www.w3.org/2001/XMLSchema" xmlns:p="http://schemas.microsoft.com/office/2006/metadata/properties" xmlns:ns3="2a5e8277-7f80-4d3d-82f5-483fb5189f0c" xmlns:ns4="3e15aa75-314e-4096-afe2-6af49ae7750e" targetNamespace="http://schemas.microsoft.com/office/2006/metadata/properties" ma:root="true" ma:fieldsID="a3b45e73b9dad1b4f153ed7397b6a639" ns3:_="" ns4:_="">
    <xsd:import namespace="2a5e8277-7f80-4d3d-82f5-483fb5189f0c"/>
    <xsd:import namespace="3e15aa75-314e-4096-afe2-6af49ae7750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e8277-7f80-4d3d-82f5-483fb5189f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15aa75-314e-4096-afe2-6af49ae7750e"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SharingHintHash" ma:index="20"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C5FC6-D177-4131-B31D-F63824F05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e8277-7f80-4d3d-82f5-483fb5189f0c"/>
    <ds:schemaRef ds:uri="3e15aa75-314e-4096-afe2-6af49ae77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589299-649C-44A1-B637-C27F30869BD2}">
  <ds:schemaRefs>
    <ds:schemaRef ds:uri="http://schemas.microsoft.com/sharepoint/v3/contenttype/forms"/>
  </ds:schemaRefs>
</ds:datastoreItem>
</file>

<file path=customXml/itemProps3.xml><?xml version="1.0" encoding="utf-8"?>
<ds:datastoreItem xmlns:ds="http://schemas.openxmlformats.org/officeDocument/2006/customXml" ds:itemID="{733DCC1D-C925-40A0-8994-4C63B50ED4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D46EEB-BCCA-46DE-8C12-6E26858E7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Norra Skog Forskningsstiftelse - Projektrapport (003)</Template>
  <TotalTime>2082</TotalTime>
  <Pages>6</Pages>
  <Words>1936</Words>
  <Characters>10266</Characters>
  <Application>Microsoft Office Word</Application>
  <DocSecurity>0</DocSecurity>
  <Lines>85</Lines>
  <Paragraphs>24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Eva-Maria Ekström</dc:creator>
  <cp:keywords/>
  <dc:description/>
  <cp:lastModifiedBy>Eriksson Lovisa</cp:lastModifiedBy>
  <cp:revision>802</cp:revision>
  <cp:lastPrinted>2024-09-19T12:19:00Z</cp:lastPrinted>
  <dcterms:created xsi:type="dcterms:W3CDTF">2021-10-26T07:20:00Z</dcterms:created>
  <dcterms:modified xsi:type="dcterms:W3CDTF">2025-01-27T15:57:00Z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0x0101008EFA4CBC6D1F0742B62DCE7AEB310941</vt:lpwstr>
  </property>
</Properties>
</file>